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0D8DA" w14:textId="6E2E2785" w:rsidR="0075532F" w:rsidRPr="00EB5AAF" w:rsidRDefault="009E51B6" w:rsidP="0084418A">
      <w:pPr>
        <w:spacing w:after="200"/>
        <w:ind w:left="3540" w:hanging="3540"/>
        <w:jc w:val="both"/>
        <w:rPr>
          <w:rFonts w:ascii="Noto Sans" w:eastAsia="Calibri" w:hAnsi="Noto Sans" w:cs="Noto Sans"/>
          <w:b/>
          <w:sz w:val="20"/>
          <w:szCs w:val="20"/>
        </w:rPr>
      </w:pPr>
      <w:r>
        <w:rPr>
          <w:rFonts w:ascii="Noto Sans" w:eastAsia="Calibri" w:hAnsi="Noto Sans" w:cs="Noto Sans"/>
          <w:b/>
          <w:sz w:val="20"/>
          <w:szCs w:val="20"/>
        </w:rPr>
        <w:t xml:space="preserve">  </w:t>
      </w:r>
    </w:p>
    <w:p w14:paraId="6CFCAF08" w14:textId="286AC5BE" w:rsidR="00251649" w:rsidRPr="000F1007" w:rsidRDefault="00251649" w:rsidP="00C10DF0">
      <w:pPr>
        <w:spacing w:after="200"/>
        <w:ind w:left="708" w:hanging="708"/>
        <w:jc w:val="both"/>
        <w:rPr>
          <w:rFonts w:ascii="Noto Sans" w:eastAsia="Calibri" w:hAnsi="Noto Sans" w:cs="Noto Sans"/>
          <w:b/>
          <w:sz w:val="20"/>
          <w:szCs w:val="20"/>
        </w:rPr>
      </w:pPr>
      <w:r w:rsidRPr="000F1007">
        <w:rPr>
          <w:rFonts w:ascii="Noto Sans" w:eastAsia="Calibri" w:hAnsi="Noto Sans" w:cs="Noto Sans"/>
          <w:b/>
          <w:sz w:val="20"/>
          <w:szCs w:val="20"/>
        </w:rPr>
        <w:t>a) Vigencia:</w:t>
      </w:r>
    </w:p>
    <w:p w14:paraId="3F031B56" w14:textId="28441365" w:rsidR="00B07B08" w:rsidRPr="000F1007" w:rsidRDefault="00E725CA" w:rsidP="00C10DF0">
      <w:pPr>
        <w:spacing w:after="200"/>
        <w:jc w:val="both"/>
        <w:rPr>
          <w:rFonts w:ascii="Noto Sans" w:hAnsi="Noto Sans" w:cs="Noto Sans"/>
          <w:sz w:val="20"/>
          <w:szCs w:val="20"/>
        </w:rPr>
      </w:pPr>
      <w:r w:rsidRPr="000F1007">
        <w:rPr>
          <w:rFonts w:ascii="Noto Sans" w:eastAsia="Montserrat" w:hAnsi="Noto Sans" w:cs="Noto Sans"/>
          <w:sz w:val="20"/>
          <w:szCs w:val="20"/>
          <w:lang w:val="es-ES"/>
        </w:rPr>
        <w:t xml:space="preserve">Con fundamento en el artículo </w:t>
      </w:r>
      <w:r w:rsidR="00287D31">
        <w:rPr>
          <w:rFonts w:ascii="Noto Sans" w:eastAsia="Montserrat" w:hAnsi="Noto Sans" w:cs="Noto Sans"/>
          <w:sz w:val="20"/>
          <w:szCs w:val="20"/>
          <w:lang w:val="es-ES"/>
        </w:rPr>
        <w:t>49</w:t>
      </w:r>
      <w:r w:rsidR="00E355FD"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w:t>
      </w:r>
      <w:r w:rsidR="00287D31">
        <w:rPr>
          <w:rFonts w:ascii="Noto Sans" w:eastAsia="Montserrat" w:hAnsi="Noto Sans" w:cs="Noto Sans"/>
          <w:sz w:val="20"/>
          <w:szCs w:val="20"/>
          <w:lang w:val="es-ES"/>
        </w:rPr>
        <w:t xml:space="preserve">quinto </w:t>
      </w:r>
      <w:r w:rsidR="00E355FD" w:rsidRPr="000F1007">
        <w:rPr>
          <w:rFonts w:ascii="Noto Sans" w:eastAsia="Montserrat" w:hAnsi="Noto Sans" w:cs="Noto Sans"/>
          <w:sz w:val="20"/>
          <w:szCs w:val="20"/>
          <w:lang w:val="es-ES"/>
        </w:rPr>
        <w:t xml:space="preserve">párrafo, </w:t>
      </w:r>
      <w:r w:rsidRPr="000F1007">
        <w:rPr>
          <w:rFonts w:ascii="Noto Sans" w:eastAsia="Montserrat" w:hAnsi="Noto Sans" w:cs="Noto Sans"/>
          <w:sz w:val="20"/>
          <w:szCs w:val="20"/>
          <w:lang w:val="es-ES"/>
        </w:rPr>
        <w:t>de la Ley de Adquisiciones, Arre</w:t>
      </w:r>
      <w:r w:rsidR="00E355FD" w:rsidRPr="000F1007">
        <w:rPr>
          <w:rFonts w:ascii="Noto Sans" w:eastAsia="Montserrat" w:hAnsi="Noto Sans" w:cs="Noto Sans"/>
          <w:sz w:val="20"/>
          <w:szCs w:val="20"/>
          <w:lang w:val="es-ES"/>
        </w:rPr>
        <w:t>ndamientos y Servicios del Sector Público</w:t>
      </w:r>
      <w:r w:rsidR="00AB5F85" w:rsidRPr="000F1007">
        <w:rPr>
          <w:rFonts w:ascii="Noto Sans" w:eastAsia="Montserrat" w:hAnsi="Noto Sans" w:cs="Noto Sans"/>
          <w:sz w:val="20"/>
          <w:szCs w:val="20"/>
          <w:lang w:val="es-ES"/>
        </w:rPr>
        <w:t>, l</w:t>
      </w:r>
      <w:r w:rsidR="00C16C33" w:rsidRPr="000F1007">
        <w:rPr>
          <w:rFonts w:ascii="Noto Sans" w:eastAsia="Montserrat" w:hAnsi="Noto Sans" w:cs="Noto Sans"/>
          <w:sz w:val="20"/>
          <w:szCs w:val="20"/>
          <w:lang w:val="es-ES"/>
        </w:rPr>
        <w:t xml:space="preserve">a vigencia del contrato será a partir </w:t>
      </w:r>
      <w:r w:rsidR="00E1310D" w:rsidRPr="000F1007">
        <w:rPr>
          <w:rFonts w:ascii="Noto Sans" w:eastAsia="Montserrat" w:hAnsi="Noto Sans" w:cs="Noto Sans"/>
          <w:sz w:val="20"/>
          <w:szCs w:val="20"/>
          <w:lang w:val="es-ES"/>
        </w:rPr>
        <w:t xml:space="preserve">del día </w:t>
      </w:r>
      <w:r w:rsidR="000D2ECC">
        <w:rPr>
          <w:rFonts w:ascii="Noto Sans" w:eastAsia="Montserrat" w:hAnsi="Noto Sans" w:cs="Noto Sans"/>
          <w:sz w:val="20"/>
          <w:szCs w:val="20"/>
          <w:lang w:val="es-ES"/>
        </w:rPr>
        <w:t>natural</w:t>
      </w:r>
      <w:r w:rsidR="000D2ECC" w:rsidRPr="000F1007">
        <w:rPr>
          <w:rFonts w:ascii="Noto Sans" w:eastAsia="Montserrat" w:hAnsi="Noto Sans" w:cs="Noto Sans"/>
          <w:sz w:val="20"/>
          <w:szCs w:val="20"/>
          <w:lang w:val="es-ES"/>
        </w:rPr>
        <w:t xml:space="preserve"> </w:t>
      </w:r>
      <w:r w:rsidR="00E1310D" w:rsidRPr="000F1007">
        <w:rPr>
          <w:rFonts w:ascii="Noto Sans" w:eastAsia="Montserrat" w:hAnsi="Noto Sans" w:cs="Noto Sans"/>
          <w:sz w:val="20"/>
          <w:szCs w:val="20"/>
          <w:lang w:val="es-ES"/>
        </w:rPr>
        <w:t>siguiente del fallo</w:t>
      </w:r>
      <w:r w:rsidR="00C16C33" w:rsidRPr="000F1007">
        <w:rPr>
          <w:rFonts w:ascii="Noto Sans" w:eastAsia="Montserrat" w:hAnsi="Noto Sans" w:cs="Noto Sans"/>
          <w:sz w:val="20"/>
          <w:szCs w:val="20"/>
          <w:lang w:val="es-ES"/>
        </w:rPr>
        <w:t xml:space="preserve"> y hasta el 31 de diciembre de 202</w:t>
      </w:r>
      <w:r w:rsidR="0092296C" w:rsidRPr="000F1007">
        <w:rPr>
          <w:rFonts w:ascii="Noto Sans" w:eastAsia="Montserrat" w:hAnsi="Noto Sans" w:cs="Noto Sans"/>
          <w:sz w:val="20"/>
          <w:szCs w:val="20"/>
          <w:lang w:val="es-ES"/>
        </w:rPr>
        <w:t>5</w:t>
      </w:r>
      <w:r w:rsidR="00B07B08" w:rsidRPr="000F1007">
        <w:rPr>
          <w:rFonts w:ascii="Noto Sans" w:hAnsi="Noto Sans" w:cs="Noto Sans"/>
          <w:sz w:val="20"/>
          <w:szCs w:val="20"/>
        </w:rPr>
        <w:t>, de igual manera el ejercicio presupuestal al que corresponde es el ejercicio 202</w:t>
      </w:r>
      <w:r w:rsidR="0092296C" w:rsidRPr="000F1007">
        <w:rPr>
          <w:rFonts w:ascii="Noto Sans" w:hAnsi="Noto Sans" w:cs="Noto Sans"/>
          <w:sz w:val="20"/>
          <w:szCs w:val="20"/>
        </w:rPr>
        <w:t>5</w:t>
      </w:r>
      <w:r w:rsidR="00B07B08" w:rsidRPr="000F1007">
        <w:rPr>
          <w:rFonts w:ascii="Noto Sans" w:hAnsi="Noto Sans" w:cs="Noto Sans"/>
          <w:sz w:val="20"/>
          <w:szCs w:val="20"/>
        </w:rPr>
        <w:t xml:space="preserve">. </w:t>
      </w:r>
    </w:p>
    <w:p w14:paraId="0076DC9B"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b) Plazo y lugar de entrega del bien: </w:t>
      </w:r>
    </w:p>
    <w:p w14:paraId="451F93F1" w14:textId="5BAD0896" w:rsidR="002D5991" w:rsidRPr="000F1007" w:rsidRDefault="00287D31" w:rsidP="00C10DF0">
      <w:pPr>
        <w:spacing w:after="200"/>
        <w:jc w:val="both"/>
        <w:rPr>
          <w:rFonts w:ascii="Noto Sans" w:hAnsi="Noto Sans" w:cs="Noto Sans"/>
          <w:b/>
          <w:sz w:val="20"/>
          <w:szCs w:val="20"/>
        </w:rPr>
      </w:pPr>
      <w:bookmarkStart w:id="0" w:name="_Hlk84852886"/>
      <w:r w:rsidRPr="00E522EA">
        <w:rPr>
          <w:rFonts w:ascii="Noto Sans" w:hAnsi="Noto Sans" w:cs="Noto Sans"/>
          <w:sz w:val="20"/>
          <w:szCs w:val="20"/>
        </w:rPr>
        <w:t>Con fundamento en el artículo 84, quinto párrafo, del Reglamento de la Ley de Adquisiciones, Arrendamientos y Servicios del Sector Público, el</w:t>
      </w:r>
      <w:r w:rsidR="006304FB" w:rsidRPr="00E522EA">
        <w:rPr>
          <w:rFonts w:ascii="Noto Sans" w:hAnsi="Noto Sans" w:cs="Noto Sans"/>
          <w:sz w:val="20"/>
          <w:szCs w:val="20"/>
          <w:lang w:val="es-ES"/>
        </w:rPr>
        <w:t xml:space="preserve"> plazo de entrega de los bienes a entera satisfacción</w:t>
      </w:r>
      <w:r w:rsidR="006304FB" w:rsidRPr="000F1007">
        <w:rPr>
          <w:rFonts w:ascii="Noto Sans" w:hAnsi="Noto Sans" w:cs="Noto Sans"/>
          <w:sz w:val="20"/>
          <w:szCs w:val="20"/>
          <w:lang w:val="es-ES"/>
        </w:rPr>
        <w:t xml:space="preserve"> del Instituto será acorde a lo establecido en el</w:t>
      </w:r>
      <w:r w:rsidR="000F180F" w:rsidRPr="000F1007">
        <w:rPr>
          <w:rFonts w:ascii="Noto Sans" w:hAnsi="Noto Sans" w:cs="Noto Sans"/>
          <w:sz w:val="20"/>
          <w:szCs w:val="20"/>
          <w:lang w:val="es-ES"/>
        </w:rPr>
        <w:t xml:space="preserve"> </w:t>
      </w:r>
      <w:r w:rsidR="00A56088" w:rsidRPr="00A56088">
        <w:rPr>
          <w:rFonts w:ascii="Noto Sans" w:hAnsi="Noto Sans" w:cs="Noto Sans"/>
          <w:sz w:val="20"/>
          <w:szCs w:val="20"/>
          <w:lang w:val="es-ES"/>
        </w:rPr>
        <w:t xml:space="preserve">Anexo No. </w:t>
      </w:r>
      <w:r w:rsidR="005E34A2">
        <w:rPr>
          <w:rFonts w:ascii="Noto Sans" w:hAnsi="Noto Sans" w:cs="Noto Sans"/>
          <w:sz w:val="20"/>
          <w:szCs w:val="20"/>
          <w:lang w:val="es-ES"/>
        </w:rPr>
        <w:t>3</w:t>
      </w:r>
      <w:r w:rsidR="00A56088" w:rsidRPr="00A56088">
        <w:rPr>
          <w:rFonts w:ascii="Noto Sans" w:hAnsi="Noto Sans" w:cs="Noto Sans"/>
          <w:sz w:val="20"/>
          <w:szCs w:val="20"/>
          <w:lang w:val="es-ES"/>
        </w:rPr>
        <w:t>.3 “Requisitos para los bienes</w:t>
      </w:r>
      <w:r w:rsidR="000F180F" w:rsidRPr="000F1007">
        <w:rPr>
          <w:rFonts w:ascii="Noto Sans" w:hAnsi="Noto Sans" w:cs="Noto Sans"/>
          <w:sz w:val="20"/>
          <w:szCs w:val="20"/>
          <w:lang w:val="es-ES"/>
        </w:rPr>
        <w:t>”</w:t>
      </w:r>
      <w:r w:rsidR="00D260E1" w:rsidRPr="000F1007">
        <w:rPr>
          <w:rFonts w:ascii="Noto Sans" w:hAnsi="Noto Sans" w:cs="Noto Sans"/>
          <w:sz w:val="20"/>
          <w:szCs w:val="20"/>
          <w:lang w:val="es-ES"/>
        </w:rPr>
        <w:t xml:space="preserve">, en la columna </w:t>
      </w:r>
      <w:r w:rsidR="0099783A" w:rsidRPr="000F1007">
        <w:rPr>
          <w:rFonts w:ascii="Noto Sans" w:hAnsi="Noto Sans" w:cs="Noto Sans"/>
          <w:sz w:val="20"/>
          <w:szCs w:val="20"/>
          <w:lang w:val="es-ES"/>
        </w:rPr>
        <w:t>“Días Máximos de Entrega”</w:t>
      </w:r>
      <w:r w:rsidR="000F180F" w:rsidRPr="000F1007">
        <w:rPr>
          <w:rFonts w:ascii="Noto Sans" w:hAnsi="Noto Sans" w:cs="Noto Sans"/>
          <w:sz w:val="20"/>
          <w:szCs w:val="20"/>
          <w:lang w:val="es-ES"/>
        </w:rPr>
        <w:t xml:space="preserve"> </w:t>
      </w:r>
      <w:r w:rsidR="006304FB" w:rsidRPr="000F1007">
        <w:rPr>
          <w:rFonts w:ascii="Noto Sans" w:hAnsi="Noto Sans" w:cs="Noto Sans"/>
          <w:sz w:val="20"/>
          <w:szCs w:val="20"/>
          <w:lang w:val="es-ES"/>
        </w:rPr>
        <w:t xml:space="preserve">para cada partida, los cuales serán contados a partir del día hábil siguiente al Acto de Fallo. En este plazo, el </w:t>
      </w:r>
      <w:r w:rsidR="00551E27" w:rsidRPr="000F1007">
        <w:rPr>
          <w:rFonts w:ascii="Noto Sans" w:hAnsi="Noto Sans" w:cs="Noto Sans"/>
          <w:sz w:val="20"/>
          <w:szCs w:val="20"/>
          <w:lang w:val="es-ES"/>
        </w:rPr>
        <w:t xml:space="preserve">Licitante </w:t>
      </w:r>
      <w:r w:rsidR="005231D6" w:rsidRPr="000F1007">
        <w:rPr>
          <w:rFonts w:ascii="Noto Sans" w:hAnsi="Noto Sans" w:cs="Noto Sans"/>
          <w:sz w:val="20"/>
          <w:szCs w:val="20"/>
          <w:lang w:val="es-ES"/>
        </w:rPr>
        <w:t>adjudicado deberá</w:t>
      </w:r>
      <w:r w:rsidR="006304FB" w:rsidRPr="000F1007">
        <w:rPr>
          <w:rFonts w:ascii="Noto Sans" w:hAnsi="Noto Sans" w:cs="Noto Sans"/>
          <w:sz w:val="20"/>
          <w:szCs w:val="20"/>
          <w:lang w:val="es-ES"/>
        </w:rPr>
        <w:t xml:space="preserve"> realizar la entrega - recepción de los bienes, en caso de que aplique, desinstalación e instalación, puesta en operación y capacitación al personal del Instituto, establecidos en los presentes términos y condiciones</w:t>
      </w:r>
      <w:r w:rsidR="00251649" w:rsidRPr="000F1007">
        <w:rPr>
          <w:rFonts w:ascii="Noto Sans" w:hAnsi="Noto Sans" w:cs="Noto Sans"/>
          <w:sz w:val="20"/>
          <w:szCs w:val="20"/>
          <w:lang w:val="es-ES"/>
        </w:rPr>
        <w:t>.</w:t>
      </w:r>
      <w:bookmarkEnd w:id="0"/>
    </w:p>
    <w:p w14:paraId="4E4F04D9" w14:textId="77777777" w:rsidR="00251649" w:rsidRPr="000F1007" w:rsidRDefault="00251649" w:rsidP="00C10DF0">
      <w:pPr>
        <w:jc w:val="both"/>
        <w:rPr>
          <w:rFonts w:ascii="Noto Sans" w:hAnsi="Noto Sans" w:cs="Noto Sans"/>
          <w:b/>
          <w:sz w:val="20"/>
          <w:szCs w:val="20"/>
        </w:rPr>
      </w:pPr>
      <w:r w:rsidRPr="000F1007">
        <w:rPr>
          <w:rFonts w:ascii="Noto Sans" w:hAnsi="Noto Sans" w:cs="Noto Sans"/>
          <w:b/>
          <w:sz w:val="20"/>
          <w:szCs w:val="20"/>
        </w:rPr>
        <w:t>Lugar</w:t>
      </w:r>
    </w:p>
    <w:p w14:paraId="4879E28E" w14:textId="77777777" w:rsidR="00251649" w:rsidRPr="000F1007" w:rsidRDefault="00251649" w:rsidP="00C10DF0">
      <w:pPr>
        <w:jc w:val="both"/>
        <w:rPr>
          <w:rFonts w:ascii="Noto Sans" w:hAnsi="Noto Sans" w:cs="Noto Sans"/>
          <w:sz w:val="20"/>
          <w:szCs w:val="20"/>
        </w:rPr>
      </w:pPr>
    </w:p>
    <w:p w14:paraId="06F546BE" w14:textId="45366B21" w:rsidR="00251649" w:rsidRPr="000F1007" w:rsidRDefault="005E34A2" w:rsidP="00C10DF0">
      <w:pPr>
        <w:spacing w:after="200"/>
        <w:jc w:val="both"/>
        <w:rPr>
          <w:rFonts w:ascii="Noto Sans" w:eastAsia="Montserrat" w:hAnsi="Noto Sans" w:cs="Noto Sans"/>
          <w:sz w:val="20"/>
          <w:szCs w:val="20"/>
          <w:lang w:val="es-ES"/>
        </w:rPr>
      </w:pPr>
      <w:r w:rsidRPr="005E34A2">
        <w:rPr>
          <w:rFonts w:ascii="Noto Sans" w:eastAsia="Montserrat" w:hAnsi="Noto Sans" w:cs="Noto Sans"/>
          <w:sz w:val="20"/>
          <w:szCs w:val="20"/>
          <w:lang w:val="es-ES"/>
        </w:rPr>
        <w:t>El lugar de entrega de los bienes, a entera satisfacción del Instituto, será en la</w:t>
      </w:r>
      <w:r w:rsidR="004E3DF5">
        <w:rPr>
          <w:rFonts w:ascii="Noto Sans" w:eastAsia="Montserrat" w:hAnsi="Noto Sans" w:cs="Noto Sans"/>
          <w:sz w:val="20"/>
          <w:szCs w:val="20"/>
          <w:lang w:val="es-ES"/>
        </w:rPr>
        <w:t>s</w:t>
      </w:r>
      <w:r w:rsidRPr="005E34A2">
        <w:rPr>
          <w:rFonts w:ascii="Noto Sans" w:eastAsia="Montserrat" w:hAnsi="Noto Sans" w:cs="Noto Sans"/>
          <w:sz w:val="20"/>
          <w:szCs w:val="20"/>
          <w:lang w:val="es-ES"/>
        </w:rPr>
        <w:t xml:space="preserve"> Unidad</w:t>
      </w:r>
      <w:r w:rsidR="004E3DF5">
        <w:rPr>
          <w:rFonts w:ascii="Noto Sans" w:eastAsia="Montserrat" w:hAnsi="Noto Sans" w:cs="Noto Sans"/>
          <w:sz w:val="20"/>
          <w:szCs w:val="20"/>
          <w:lang w:val="es-ES"/>
        </w:rPr>
        <w:t>es</w:t>
      </w:r>
      <w:r w:rsidRPr="005E34A2">
        <w:rPr>
          <w:rFonts w:ascii="Noto Sans" w:eastAsia="Montserrat" w:hAnsi="Noto Sans" w:cs="Noto Sans"/>
          <w:sz w:val="20"/>
          <w:szCs w:val="20"/>
          <w:lang w:val="es-ES"/>
        </w:rPr>
        <w:t xml:space="preserve"> Médica</w:t>
      </w:r>
      <w:r w:rsidR="004E3DF5">
        <w:rPr>
          <w:rFonts w:ascii="Noto Sans" w:eastAsia="Montserrat" w:hAnsi="Noto Sans" w:cs="Noto Sans"/>
          <w:sz w:val="20"/>
          <w:szCs w:val="20"/>
          <w:lang w:val="es-ES"/>
        </w:rPr>
        <w:t>s</w:t>
      </w:r>
      <w:r w:rsidRPr="005E34A2">
        <w:rPr>
          <w:rFonts w:ascii="Noto Sans" w:eastAsia="Montserrat" w:hAnsi="Noto Sans" w:cs="Noto Sans"/>
          <w:sz w:val="20"/>
          <w:szCs w:val="20"/>
          <w:lang w:val="es-ES"/>
        </w:rPr>
        <w:t xml:space="preserve"> contenida</w:t>
      </w:r>
      <w:r w:rsidR="004E3DF5">
        <w:rPr>
          <w:rFonts w:ascii="Noto Sans" w:eastAsia="Montserrat" w:hAnsi="Noto Sans" w:cs="Noto Sans"/>
          <w:sz w:val="20"/>
          <w:szCs w:val="20"/>
          <w:lang w:val="es-ES"/>
        </w:rPr>
        <w:t>s</w:t>
      </w:r>
      <w:r w:rsidRPr="005E34A2">
        <w:rPr>
          <w:rFonts w:ascii="Noto Sans" w:eastAsia="Montserrat" w:hAnsi="Noto Sans" w:cs="Noto Sans"/>
          <w:sz w:val="20"/>
          <w:szCs w:val="20"/>
          <w:lang w:val="es-ES"/>
        </w:rPr>
        <w:t xml:space="preserve"> en el Anexo No. </w:t>
      </w:r>
      <w:bookmarkStart w:id="1" w:name="_Hlk212741705"/>
      <w:r w:rsidRPr="005E34A2">
        <w:rPr>
          <w:rFonts w:ascii="Noto Sans" w:eastAsia="Montserrat" w:hAnsi="Noto Sans" w:cs="Noto Sans"/>
          <w:sz w:val="20"/>
          <w:szCs w:val="20"/>
          <w:lang w:val="es-ES"/>
        </w:rPr>
        <w:t>3.4 “Guía de Distribución”.</w:t>
      </w:r>
      <w:bookmarkEnd w:id="1"/>
    </w:p>
    <w:p w14:paraId="3656AC04" w14:textId="77777777" w:rsidR="006C231B" w:rsidRPr="000F1007" w:rsidRDefault="006C231B" w:rsidP="00C10DF0">
      <w:pPr>
        <w:jc w:val="both"/>
        <w:rPr>
          <w:rFonts w:ascii="Noto Sans" w:eastAsia="Calibri" w:hAnsi="Noto Sans" w:cs="Noto Sans"/>
          <w:b/>
          <w:sz w:val="20"/>
          <w:szCs w:val="20"/>
        </w:rPr>
      </w:pPr>
    </w:p>
    <w:p w14:paraId="5C1B23F2" w14:textId="409885ED"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c) </w:t>
      </w:r>
      <w:r w:rsidRPr="000F1007">
        <w:rPr>
          <w:rFonts w:ascii="Noto Sans" w:eastAsia="Calibri" w:hAnsi="Noto Sans" w:cs="Noto Sans"/>
          <w:b/>
          <w:bCs/>
          <w:sz w:val="20"/>
          <w:szCs w:val="20"/>
        </w:rPr>
        <w:t>Mecanismo de evaluación de proposiciones.</w:t>
      </w:r>
    </w:p>
    <w:p w14:paraId="183EDB59" w14:textId="4958A80D" w:rsidR="00251649" w:rsidRPr="000F1007" w:rsidRDefault="000D2ECC" w:rsidP="00C10DF0">
      <w:pPr>
        <w:pStyle w:val="Prrafodelista"/>
        <w:numPr>
          <w:ilvl w:val="0"/>
          <w:numId w:val="28"/>
        </w:numPr>
        <w:spacing w:after="200"/>
        <w:jc w:val="both"/>
        <w:rPr>
          <w:rFonts w:ascii="Noto Sans" w:eastAsia="Calibri" w:hAnsi="Noto Sans" w:cs="Noto Sans"/>
          <w:b/>
          <w:sz w:val="20"/>
          <w:szCs w:val="20"/>
        </w:rPr>
      </w:pPr>
      <w:r>
        <w:rPr>
          <w:rFonts w:ascii="Noto Sans" w:eastAsia="Calibri" w:hAnsi="Noto Sans" w:cs="Noto Sans"/>
          <w:b/>
          <w:sz w:val="20"/>
          <w:szCs w:val="20"/>
        </w:rPr>
        <w:t>Mecanismo de</w:t>
      </w:r>
      <w:r w:rsidRPr="000F1007">
        <w:rPr>
          <w:rFonts w:ascii="Noto Sans" w:eastAsia="Calibri" w:hAnsi="Noto Sans" w:cs="Noto Sans"/>
          <w:b/>
          <w:sz w:val="20"/>
          <w:szCs w:val="20"/>
        </w:rPr>
        <w:t xml:space="preserve"> </w:t>
      </w:r>
      <w:r w:rsidR="00251649" w:rsidRPr="000F1007">
        <w:rPr>
          <w:rFonts w:ascii="Noto Sans" w:eastAsia="Calibri" w:hAnsi="Noto Sans" w:cs="Noto Sans"/>
          <w:b/>
          <w:sz w:val="20"/>
          <w:szCs w:val="20"/>
        </w:rPr>
        <w:t>Puntos y Porcentajes:</w:t>
      </w:r>
    </w:p>
    <w:p w14:paraId="34BED920" w14:textId="58EC2462" w:rsidR="00C16C33" w:rsidRPr="000F1007" w:rsidRDefault="00C16C33" w:rsidP="00C10DF0">
      <w:pPr>
        <w:spacing w:after="200"/>
        <w:jc w:val="both"/>
        <w:rPr>
          <w:rFonts w:ascii="Noto Sans" w:hAnsi="Noto Sans" w:cs="Noto Sans"/>
          <w:sz w:val="20"/>
          <w:szCs w:val="20"/>
        </w:rPr>
      </w:pPr>
      <w:r w:rsidRPr="000F1007">
        <w:rPr>
          <w:rFonts w:ascii="Noto Sans" w:hAnsi="Noto Sans" w:cs="Noto Sans"/>
          <w:sz w:val="20"/>
          <w:szCs w:val="20"/>
        </w:rPr>
        <w:t xml:space="preserve">Para el presente procedimiento de contratación, se empleará el mecanismo de evaluación a través de “Puntos y Porcentajes”, de conformidad con el artículo </w:t>
      </w:r>
      <w:r w:rsidR="00E71F91">
        <w:rPr>
          <w:rFonts w:ascii="Noto Sans" w:hAnsi="Noto Sans" w:cs="Noto Sans"/>
          <w:sz w:val="20"/>
          <w:szCs w:val="20"/>
        </w:rPr>
        <w:t>40</w:t>
      </w:r>
      <w:r w:rsidR="00E71F91" w:rsidRPr="000F1007">
        <w:rPr>
          <w:rFonts w:ascii="Noto Sans" w:hAnsi="Noto Sans" w:cs="Noto Sans"/>
          <w:sz w:val="20"/>
          <w:szCs w:val="20"/>
        </w:rPr>
        <w:t xml:space="preserve"> </w:t>
      </w:r>
      <w:r w:rsidRPr="000F1007">
        <w:rPr>
          <w:rFonts w:ascii="Noto Sans" w:hAnsi="Noto Sans" w:cs="Noto Sans"/>
          <w:sz w:val="20"/>
          <w:szCs w:val="20"/>
        </w:rPr>
        <w:t xml:space="preserve">fracción </w:t>
      </w:r>
      <w:r w:rsidR="00E71F91" w:rsidRPr="000F1007">
        <w:rPr>
          <w:rFonts w:ascii="Noto Sans" w:hAnsi="Noto Sans" w:cs="Noto Sans"/>
          <w:sz w:val="20"/>
          <w:szCs w:val="20"/>
        </w:rPr>
        <w:t>X</w:t>
      </w:r>
      <w:r w:rsidR="00E71F91">
        <w:rPr>
          <w:rFonts w:ascii="Noto Sans" w:hAnsi="Noto Sans" w:cs="Noto Sans"/>
          <w:sz w:val="20"/>
          <w:szCs w:val="20"/>
        </w:rPr>
        <w:t>V</w:t>
      </w:r>
      <w:r w:rsidR="00E71F91" w:rsidRPr="000F1007">
        <w:rPr>
          <w:rFonts w:ascii="Noto Sans" w:hAnsi="Noto Sans" w:cs="Noto Sans"/>
          <w:sz w:val="20"/>
          <w:szCs w:val="20"/>
        </w:rPr>
        <w:t xml:space="preserve">I </w:t>
      </w:r>
      <w:r w:rsidRPr="000F1007">
        <w:rPr>
          <w:rFonts w:ascii="Noto Sans" w:hAnsi="Noto Sans" w:cs="Noto Sans"/>
          <w:sz w:val="20"/>
          <w:szCs w:val="20"/>
        </w:rPr>
        <w:t xml:space="preserve">y </w:t>
      </w:r>
      <w:r w:rsidR="00E71F91">
        <w:rPr>
          <w:rFonts w:ascii="Noto Sans" w:hAnsi="Noto Sans" w:cs="Noto Sans"/>
          <w:sz w:val="20"/>
          <w:szCs w:val="20"/>
        </w:rPr>
        <w:t>48</w:t>
      </w:r>
      <w:r w:rsidRPr="000F1007">
        <w:rPr>
          <w:rFonts w:ascii="Noto Sans" w:hAnsi="Noto Sans" w:cs="Noto Sans"/>
          <w:sz w:val="20"/>
          <w:szCs w:val="20"/>
        </w:rPr>
        <w:t xml:space="preserve"> fracción I de la Ley de Adquisiciones, Arrendamientos y Servicios del Sector Púbico; artículo 52 de su Reglamento, el criterio de evaluación será a través del mecanismo de “Puntos </w:t>
      </w:r>
      <w:r w:rsidR="00F62222">
        <w:rPr>
          <w:rFonts w:ascii="Noto Sans" w:hAnsi="Noto Sans" w:cs="Noto Sans"/>
          <w:sz w:val="20"/>
          <w:szCs w:val="20"/>
        </w:rPr>
        <w:t>y</w:t>
      </w:r>
      <w:r w:rsidRPr="000F1007">
        <w:rPr>
          <w:rFonts w:ascii="Noto Sans" w:hAnsi="Noto Sans" w:cs="Noto Sans"/>
          <w:sz w:val="20"/>
          <w:szCs w:val="20"/>
        </w:rPr>
        <w:t xml:space="preserve"> Porcentajes”, toda vez que es necesario vincular las condiciones que deberán cumplir los licitantes con las características y especificaciones de los bienes objeto de </w:t>
      </w:r>
      <w:r w:rsidR="006137C3" w:rsidRPr="000F1007">
        <w:rPr>
          <w:rFonts w:ascii="Noto Sans" w:hAnsi="Noto Sans" w:cs="Noto Sans"/>
          <w:sz w:val="20"/>
          <w:szCs w:val="20"/>
        </w:rPr>
        <w:t>e</w:t>
      </w:r>
      <w:r w:rsidRPr="000F1007">
        <w:rPr>
          <w:rFonts w:ascii="Noto Sans" w:hAnsi="Noto Sans" w:cs="Noto Sans"/>
          <w:sz w:val="20"/>
          <w:szCs w:val="20"/>
        </w:rPr>
        <w:t>ste procedimiento.</w:t>
      </w:r>
    </w:p>
    <w:p w14:paraId="189C6D0E" w14:textId="1AF1AE93" w:rsidR="00C16C33" w:rsidRPr="000F1007" w:rsidRDefault="00C16C33" w:rsidP="00C10DF0">
      <w:pPr>
        <w:spacing w:after="200"/>
        <w:jc w:val="both"/>
        <w:rPr>
          <w:rFonts w:ascii="Noto Sans" w:hAnsi="Noto Sans" w:cs="Noto Sans"/>
          <w:sz w:val="20"/>
          <w:szCs w:val="20"/>
          <w:lang w:val="es-ES"/>
        </w:rPr>
      </w:pPr>
      <w:r w:rsidRPr="000F1007">
        <w:rPr>
          <w:rFonts w:ascii="Noto Sans" w:hAnsi="Noto Sans" w:cs="Noto Sans"/>
          <w:sz w:val="20"/>
          <w:szCs w:val="20"/>
          <w:lang w:val="es-ES"/>
        </w:rPr>
        <w:t xml:space="preserve">Asimismo, en atención a lo indicado en el “ACUERDO por el que se emiten diversos lineamientos en materia de adquisiciones, arrendamientos y servicios y de obras públicas y servicios relacionados con las mismas”, Capítulo Primero, Sección Segunda, Numeral Octavo, </w:t>
      </w:r>
      <w:r w:rsidRPr="000F1007">
        <w:rPr>
          <w:rFonts w:ascii="Noto Sans" w:hAnsi="Noto Sans" w:cs="Noto Sans"/>
          <w:sz w:val="20"/>
          <w:szCs w:val="20"/>
          <w:lang w:val="es-ES"/>
        </w:rPr>
        <w:lastRenderedPageBreak/>
        <w:t>publicado en el DOF, el 09 de septiembre de 2010, los rubros y subrubros a evaluar son los siguientes: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3"/>
        <w:gridCol w:w="3028"/>
        <w:gridCol w:w="1653"/>
      </w:tblGrid>
      <w:tr w:rsidR="00C3762D" w:rsidRPr="00EB5AAF" w14:paraId="333A9C16" w14:textId="77777777" w:rsidTr="00403DE5">
        <w:trPr>
          <w:trHeight w:val="20"/>
          <w:tblHeader/>
          <w:jc w:val="center"/>
        </w:trPr>
        <w:tc>
          <w:tcPr>
            <w:tcW w:w="4087" w:type="pct"/>
            <w:gridSpan w:val="2"/>
            <w:shd w:val="clear" w:color="auto" w:fill="003300"/>
            <w:vAlign w:val="center"/>
          </w:tcPr>
          <w:p w14:paraId="66BE6FA8"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RUBRO / SUBRUBRO</w:t>
            </w:r>
          </w:p>
        </w:tc>
        <w:tc>
          <w:tcPr>
            <w:tcW w:w="913" w:type="pct"/>
            <w:shd w:val="clear" w:color="auto" w:fill="003300"/>
            <w:vAlign w:val="center"/>
          </w:tcPr>
          <w:p w14:paraId="32CE6662"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PUNTOS PARA OTORGAR</w:t>
            </w:r>
          </w:p>
        </w:tc>
      </w:tr>
      <w:tr w:rsidR="00C3762D" w:rsidRPr="00EB5AAF" w14:paraId="0740E562" w14:textId="77777777" w:rsidTr="00403DE5">
        <w:trPr>
          <w:trHeight w:val="20"/>
          <w:jc w:val="center"/>
        </w:trPr>
        <w:tc>
          <w:tcPr>
            <w:tcW w:w="4087" w:type="pct"/>
            <w:gridSpan w:val="2"/>
            <w:shd w:val="clear" w:color="auto" w:fill="76923C" w:themeFill="accent3" w:themeFillShade="BF"/>
            <w:vAlign w:val="center"/>
          </w:tcPr>
          <w:p w14:paraId="6A82D3B4" w14:textId="77777777" w:rsidR="00C3762D" w:rsidRPr="00EB5AAF" w:rsidRDefault="00C3762D" w:rsidP="00403DE5">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CARACTERÍSTICAS DEL BIEN O BIENES OBJETO DE LA PROPUESTA TÉCNICA</w:t>
            </w:r>
          </w:p>
        </w:tc>
        <w:tc>
          <w:tcPr>
            <w:tcW w:w="913" w:type="pct"/>
            <w:shd w:val="clear" w:color="auto" w:fill="76923C" w:themeFill="accent3" w:themeFillShade="BF"/>
            <w:vAlign w:val="center"/>
          </w:tcPr>
          <w:p w14:paraId="380086D2"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25.00</w:t>
            </w:r>
          </w:p>
        </w:tc>
      </w:tr>
      <w:tr w:rsidR="00C3762D" w:rsidRPr="00EB5AAF" w14:paraId="50532BDB" w14:textId="77777777" w:rsidTr="00403DE5">
        <w:trPr>
          <w:trHeight w:val="20"/>
          <w:jc w:val="center"/>
        </w:trPr>
        <w:tc>
          <w:tcPr>
            <w:tcW w:w="4087" w:type="pct"/>
            <w:gridSpan w:val="2"/>
            <w:vAlign w:val="center"/>
          </w:tcPr>
          <w:p w14:paraId="5FAC91D4" w14:textId="77777777" w:rsidR="00C3762D" w:rsidRPr="00EB5AAF" w:rsidRDefault="00C3762D" w:rsidP="00403DE5">
            <w:pP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 xml:space="preserve">A1. </w:t>
            </w:r>
            <w:r w:rsidRPr="00EB5AAF">
              <w:rPr>
                <w:rFonts w:ascii="Noto Sans" w:hAnsi="Noto Sans" w:cs="Noto Sans"/>
                <w:sz w:val="18"/>
                <w:szCs w:val="18"/>
              </w:rPr>
              <w:t>Especificaciones y requisitos técnicos</w:t>
            </w:r>
          </w:p>
        </w:tc>
        <w:tc>
          <w:tcPr>
            <w:tcW w:w="913" w:type="pct"/>
            <w:vMerge w:val="restart"/>
            <w:vAlign w:val="center"/>
          </w:tcPr>
          <w:p w14:paraId="7A6358D0"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25.00</w:t>
            </w:r>
          </w:p>
        </w:tc>
      </w:tr>
      <w:tr w:rsidR="005F0DD6" w:rsidRPr="00EB5AAF" w14:paraId="58C24E37" w14:textId="77777777" w:rsidTr="00E0119A">
        <w:trPr>
          <w:trHeight w:val="1236"/>
          <w:jc w:val="center"/>
        </w:trPr>
        <w:tc>
          <w:tcPr>
            <w:tcW w:w="4087" w:type="pct"/>
            <w:gridSpan w:val="2"/>
            <w:vAlign w:val="center"/>
          </w:tcPr>
          <w:p w14:paraId="21C659FC" w14:textId="77777777" w:rsidR="005F0DD6" w:rsidRPr="00EB5AAF" w:rsidRDefault="005F0DD6" w:rsidP="00403DE5">
            <w:pPr>
              <w:jc w:val="both"/>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 xml:space="preserve">A2. </w:t>
            </w:r>
            <w:r w:rsidRPr="00EB5AAF">
              <w:rPr>
                <w:rFonts w:ascii="Noto Sans" w:hAnsi="Noto Sans" w:cs="Noto Sans"/>
                <w:sz w:val="18"/>
                <w:szCs w:val="18"/>
              </w:rPr>
              <w:t>Norma Oficial Mexicana, Norma Estándar (antes Mexicana), Norma Internacional, Norma de Referencia o Especificación Técnica, que resulte aplicable a los bienes; Licencias, permisos, registros, certificados o autorizaciones que debe cumplir o aplicarse al bien o servicio a contratar</w:t>
            </w:r>
          </w:p>
        </w:tc>
        <w:tc>
          <w:tcPr>
            <w:tcW w:w="913" w:type="pct"/>
            <w:vMerge/>
            <w:vAlign w:val="center"/>
          </w:tcPr>
          <w:p w14:paraId="5176E1D3" w14:textId="77777777" w:rsidR="005F0DD6" w:rsidRPr="00EB5AAF" w:rsidRDefault="005F0DD6" w:rsidP="00403DE5">
            <w:pPr>
              <w:jc w:val="center"/>
              <w:rPr>
                <w:rFonts w:ascii="Noto Sans" w:eastAsia="Times New Roman" w:hAnsi="Noto Sans" w:cs="Noto Sans"/>
                <w:sz w:val="18"/>
                <w:szCs w:val="18"/>
                <w:lang w:val="es-ES" w:eastAsia="es-ES"/>
              </w:rPr>
            </w:pPr>
          </w:p>
        </w:tc>
      </w:tr>
      <w:tr w:rsidR="00C3762D" w:rsidRPr="00EB5AAF" w14:paraId="5A03284D" w14:textId="77777777" w:rsidTr="00403DE5">
        <w:trPr>
          <w:trHeight w:val="20"/>
          <w:jc w:val="center"/>
        </w:trPr>
        <w:tc>
          <w:tcPr>
            <w:tcW w:w="4087" w:type="pct"/>
            <w:gridSpan w:val="2"/>
            <w:shd w:val="clear" w:color="auto" w:fill="76923C" w:themeFill="accent3" w:themeFillShade="BF"/>
            <w:vAlign w:val="center"/>
          </w:tcPr>
          <w:p w14:paraId="047D4C7D" w14:textId="77777777" w:rsidR="00C3762D" w:rsidRPr="00EB5AAF" w:rsidRDefault="00C3762D" w:rsidP="00403DE5">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CAPACIDAD DEL LICITANTE</w:t>
            </w:r>
          </w:p>
        </w:tc>
        <w:tc>
          <w:tcPr>
            <w:tcW w:w="913" w:type="pct"/>
            <w:shd w:val="clear" w:color="auto" w:fill="76923C" w:themeFill="accent3" w:themeFillShade="BF"/>
            <w:vAlign w:val="center"/>
          </w:tcPr>
          <w:p w14:paraId="55EC0185"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9.00</w:t>
            </w:r>
          </w:p>
        </w:tc>
      </w:tr>
      <w:tr w:rsidR="00C3762D" w:rsidRPr="00EB5AAF" w14:paraId="17C15DE6" w14:textId="77777777" w:rsidTr="00403DE5">
        <w:trPr>
          <w:trHeight w:val="20"/>
          <w:jc w:val="center"/>
        </w:trPr>
        <w:tc>
          <w:tcPr>
            <w:tcW w:w="4087" w:type="pct"/>
            <w:gridSpan w:val="2"/>
            <w:vAlign w:val="center"/>
          </w:tcPr>
          <w:p w14:paraId="462DFBC5" w14:textId="77777777" w:rsidR="00C3762D" w:rsidRPr="00EB5AAF" w:rsidRDefault="00C3762D" w:rsidP="00403DE5">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B1. Capacidad de los recursos económicos.</w:t>
            </w:r>
          </w:p>
        </w:tc>
        <w:tc>
          <w:tcPr>
            <w:tcW w:w="913" w:type="pct"/>
            <w:vAlign w:val="center"/>
          </w:tcPr>
          <w:p w14:paraId="6D20A0AF"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3.00</w:t>
            </w:r>
          </w:p>
        </w:tc>
      </w:tr>
      <w:tr w:rsidR="00C3762D" w:rsidRPr="00EB5AAF" w14:paraId="400E8392" w14:textId="77777777" w:rsidTr="00403DE5">
        <w:trPr>
          <w:trHeight w:val="20"/>
          <w:jc w:val="center"/>
        </w:trPr>
        <w:tc>
          <w:tcPr>
            <w:tcW w:w="4087" w:type="pct"/>
            <w:gridSpan w:val="2"/>
            <w:vAlign w:val="center"/>
          </w:tcPr>
          <w:p w14:paraId="703C1200" w14:textId="77777777" w:rsidR="00C3762D" w:rsidRPr="00EB5AAF" w:rsidRDefault="00C3762D" w:rsidP="00403DE5">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lang w:val="es-ES"/>
              </w:rPr>
              <w:t>B2. Capacidad para Asistencia Técnica (recursos técnicos y de equipamiento)</w:t>
            </w:r>
          </w:p>
        </w:tc>
        <w:tc>
          <w:tcPr>
            <w:tcW w:w="913" w:type="pct"/>
            <w:vAlign w:val="center"/>
          </w:tcPr>
          <w:p w14:paraId="4B8B74D9"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1.5</w:t>
            </w:r>
          </w:p>
        </w:tc>
      </w:tr>
      <w:tr w:rsidR="00C3762D" w:rsidRPr="00EB5AAF" w14:paraId="57E3EB64" w14:textId="77777777" w:rsidTr="00403DE5">
        <w:trPr>
          <w:trHeight w:val="20"/>
          <w:jc w:val="center"/>
        </w:trPr>
        <w:tc>
          <w:tcPr>
            <w:tcW w:w="4087" w:type="pct"/>
            <w:gridSpan w:val="2"/>
            <w:vAlign w:val="center"/>
          </w:tcPr>
          <w:p w14:paraId="07DA509C" w14:textId="77777777" w:rsidR="00C3762D" w:rsidRPr="00EB5AAF" w:rsidRDefault="00C3762D" w:rsidP="00403DE5">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B3. Participación de discapacitados o empresas que cuenten con trabajadores con discapacidad.</w:t>
            </w:r>
          </w:p>
        </w:tc>
        <w:tc>
          <w:tcPr>
            <w:tcW w:w="913" w:type="pct"/>
            <w:vAlign w:val="center"/>
          </w:tcPr>
          <w:p w14:paraId="5D53189B"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0.4</w:t>
            </w:r>
          </w:p>
        </w:tc>
      </w:tr>
      <w:tr w:rsidR="00C3762D" w:rsidRPr="00EB5AAF" w14:paraId="6FBE8CE5" w14:textId="77777777" w:rsidTr="00403DE5">
        <w:trPr>
          <w:trHeight w:val="20"/>
          <w:jc w:val="center"/>
        </w:trPr>
        <w:tc>
          <w:tcPr>
            <w:tcW w:w="4087" w:type="pct"/>
            <w:gridSpan w:val="2"/>
            <w:vAlign w:val="center"/>
          </w:tcPr>
          <w:p w14:paraId="5DCA498C" w14:textId="77777777" w:rsidR="00C3762D" w:rsidRPr="00EB5AAF" w:rsidRDefault="00C3762D" w:rsidP="00403DE5">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B4. Participación de MIPYMES que produzcan bienes con innovación tecnológica</w:t>
            </w:r>
          </w:p>
        </w:tc>
        <w:tc>
          <w:tcPr>
            <w:tcW w:w="913" w:type="pct"/>
            <w:vAlign w:val="center"/>
          </w:tcPr>
          <w:p w14:paraId="3474611E"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0.2</w:t>
            </w:r>
          </w:p>
        </w:tc>
      </w:tr>
      <w:tr w:rsidR="00C3762D" w:rsidRPr="00EB5AAF" w14:paraId="2B7BD871" w14:textId="77777777" w:rsidTr="00403DE5">
        <w:trPr>
          <w:trHeight w:val="20"/>
          <w:jc w:val="center"/>
        </w:trPr>
        <w:tc>
          <w:tcPr>
            <w:tcW w:w="4087" w:type="pct"/>
            <w:gridSpan w:val="2"/>
            <w:vAlign w:val="center"/>
          </w:tcPr>
          <w:p w14:paraId="7C301497" w14:textId="77777777" w:rsidR="00C3762D" w:rsidRPr="00EB5AAF" w:rsidRDefault="00C3762D" w:rsidP="00403DE5">
            <w:pPr>
              <w:jc w:val="both"/>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B5. Políticas y Prácticas de igualdad de género</w:t>
            </w:r>
          </w:p>
        </w:tc>
        <w:tc>
          <w:tcPr>
            <w:tcW w:w="913" w:type="pct"/>
            <w:vAlign w:val="center"/>
          </w:tcPr>
          <w:p w14:paraId="5B92D82B"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0.2</w:t>
            </w:r>
          </w:p>
        </w:tc>
      </w:tr>
      <w:tr w:rsidR="00C3762D" w:rsidRPr="00EB5AAF" w14:paraId="1E05F5AF" w14:textId="77777777" w:rsidTr="00403DE5">
        <w:trPr>
          <w:trHeight w:val="20"/>
          <w:jc w:val="center"/>
        </w:trPr>
        <w:tc>
          <w:tcPr>
            <w:tcW w:w="4087" w:type="pct"/>
            <w:gridSpan w:val="2"/>
            <w:vAlign w:val="center"/>
          </w:tcPr>
          <w:p w14:paraId="492B3354" w14:textId="77777777" w:rsidR="00C3762D" w:rsidRPr="00EB5AAF" w:rsidRDefault="00C3762D" w:rsidP="00403DE5">
            <w:pPr>
              <w:jc w:val="both"/>
              <w:rPr>
                <w:rFonts w:ascii="Noto Sans" w:eastAsia="Calibri" w:hAnsi="Noto Sans" w:cs="Noto Sans"/>
                <w:bCs/>
                <w:sz w:val="18"/>
                <w:szCs w:val="18"/>
              </w:rPr>
            </w:pPr>
            <w:r w:rsidRPr="00EB5AAF">
              <w:rPr>
                <w:rFonts w:ascii="Noto Sans" w:eastAsia="Calibri" w:hAnsi="Noto Sans" w:cs="Noto Sans"/>
                <w:bCs/>
                <w:sz w:val="18"/>
                <w:szCs w:val="18"/>
              </w:rPr>
              <w:t>B6. Extensión del tiempo mínimo de garantía o servicios adicionales de mantenimiento.</w:t>
            </w:r>
          </w:p>
        </w:tc>
        <w:tc>
          <w:tcPr>
            <w:tcW w:w="913" w:type="pct"/>
            <w:vAlign w:val="center"/>
          </w:tcPr>
          <w:p w14:paraId="195CF3E9"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3.7</w:t>
            </w:r>
          </w:p>
        </w:tc>
      </w:tr>
      <w:tr w:rsidR="00C3762D" w:rsidRPr="00EB5AAF" w14:paraId="2CB92A05" w14:textId="77777777" w:rsidTr="00403DE5">
        <w:trPr>
          <w:trHeight w:val="20"/>
          <w:jc w:val="center"/>
        </w:trPr>
        <w:tc>
          <w:tcPr>
            <w:tcW w:w="4087" w:type="pct"/>
            <w:gridSpan w:val="2"/>
            <w:shd w:val="clear" w:color="auto" w:fill="76923C" w:themeFill="accent3" w:themeFillShade="BF"/>
            <w:vAlign w:val="center"/>
          </w:tcPr>
          <w:p w14:paraId="65AEEB5A" w14:textId="77777777" w:rsidR="00C3762D" w:rsidRPr="00EB5AAF" w:rsidRDefault="00C3762D" w:rsidP="00403DE5">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EXPERIENCIA Y ESPECIALIDAD DEL LICITANTE</w:t>
            </w:r>
          </w:p>
        </w:tc>
        <w:tc>
          <w:tcPr>
            <w:tcW w:w="913" w:type="pct"/>
            <w:shd w:val="clear" w:color="auto" w:fill="76923C" w:themeFill="accent3" w:themeFillShade="BF"/>
            <w:vAlign w:val="center"/>
          </w:tcPr>
          <w:p w14:paraId="0287BF0E"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6.00</w:t>
            </w:r>
          </w:p>
        </w:tc>
      </w:tr>
      <w:tr w:rsidR="00C3762D" w:rsidRPr="00EB5AAF" w14:paraId="6606F2B4" w14:textId="77777777" w:rsidTr="00403DE5">
        <w:trPr>
          <w:trHeight w:val="20"/>
          <w:jc w:val="center"/>
        </w:trPr>
        <w:tc>
          <w:tcPr>
            <w:tcW w:w="4087" w:type="pct"/>
            <w:gridSpan w:val="2"/>
            <w:vAlign w:val="center"/>
          </w:tcPr>
          <w:p w14:paraId="568DC28E" w14:textId="77777777" w:rsidR="00C3762D" w:rsidRPr="00EB5AAF" w:rsidRDefault="00C3762D" w:rsidP="00403DE5">
            <w:pPr>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C1. Experiencia.</w:t>
            </w:r>
          </w:p>
        </w:tc>
        <w:tc>
          <w:tcPr>
            <w:tcW w:w="913" w:type="pct"/>
            <w:vAlign w:val="center"/>
          </w:tcPr>
          <w:p w14:paraId="176DB008"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4.5</w:t>
            </w:r>
          </w:p>
        </w:tc>
      </w:tr>
      <w:tr w:rsidR="00C3762D" w:rsidRPr="00EB5AAF" w14:paraId="55406829" w14:textId="77777777" w:rsidTr="00403DE5">
        <w:trPr>
          <w:trHeight w:val="20"/>
          <w:jc w:val="center"/>
        </w:trPr>
        <w:tc>
          <w:tcPr>
            <w:tcW w:w="4087" w:type="pct"/>
            <w:gridSpan w:val="2"/>
            <w:vAlign w:val="center"/>
          </w:tcPr>
          <w:p w14:paraId="3399CE64" w14:textId="77777777" w:rsidR="00C3762D" w:rsidRPr="00EB5AAF" w:rsidRDefault="00C3762D" w:rsidP="00403DE5">
            <w:pPr>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C2. Especialidad.</w:t>
            </w:r>
          </w:p>
        </w:tc>
        <w:tc>
          <w:tcPr>
            <w:tcW w:w="913" w:type="pct"/>
            <w:vAlign w:val="center"/>
          </w:tcPr>
          <w:p w14:paraId="2E8F947E" w14:textId="77777777" w:rsidR="00C3762D" w:rsidRPr="00EB5AAF" w:rsidRDefault="00C3762D" w:rsidP="00403DE5">
            <w:pPr>
              <w:jc w:val="center"/>
              <w:rPr>
                <w:rFonts w:ascii="Noto Sans" w:eastAsia="Times New Roman" w:hAnsi="Noto Sans" w:cs="Noto Sans"/>
                <w:sz w:val="18"/>
                <w:szCs w:val="18"/>
                <w:lang w:val="es-ES" w:eastAsia="es-ES"/>
              </w:rPr>
            </w:pPr>
            <w:r w:rsidRPr="00EB5AAF">
              <w:rPr>
                <w:rFonts w:ascii="Noto Sans" w:eastAsia="Times New Roman" w:hAnsi="Noto Sans" w:cs="Noto Sans"/>
                <w:sz w:val="18"/>
                <w:szCs w:val="18"/>
                <w:lang w:val="es-ES" w:eastAsia="es-ES"/>
              </w:rPr>
              <w:t>1.5</w:t>
            </w:r>
          </w:p>
        </w:tc>
      </w:tr>
      <w:tr w:rsidR="00C3762D" w:rsidRPr="00EB5AAF" w14:paraId="663B5233" w14:textId="77777777" w:rsidTr="00403DE5">
        <w:trPr>
          <w:trHeight w:val="20"/>
          <w:jc w:val="center"/>
        </w:trPr>
        <w:tc>
          <w:tcPr>
            <w:tcW w:w="4087" w:type="pct"/>
            <w:gridSpan w:val="2"/>
            <w:shd w:val="clear" w:color="auto" w:fill="76923C" w:themeFill="accent3" w:themeFillShade="BF"/>
            <w:vAlign w:val="center"/>
          </w:tcPr>
          <w:p w14:paraId="22E8C430" w14:textId="77777777" w:rsidR="00C3762D" w:rsidRPr="00EB5AAF" w:rsidRDefault="00C3762D" w:rsidP="00403DE5">
            <w:pPr>
              <w:numPr>
                <w:ilvl w:val="0"/>
                <w:numId w:val="32"/>
              </w:numP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CUMPLIMIENTO DE CONTRATOS</w:t>
            </w:r>
          </w:p>
        </w:tc>
        <w:tc>
          <w:tcPr>
            <w:tcW w:w="913" w:type="pct"/>
            <w:shd w:val="clear" w:color="auto" w:fill="76923C" w:themeFill="accent3" w:themeFillShade="BF"/>
            <w:vAlign w:val="center"/>
          </w:tcPr>
          <w:p w14:paraId="56BB305D"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10.00</w:t>
            </w:r>
          </w:p>
        </w:tc>
      </w:tr>
      <w:tr w:rsidR="00C3762D" w:rsidRPr="00EB5AAF" w14:paraId="53011E3B" w14:textId="77777777" w:rsidTr="00403DE5">
        <w:trPr>
          <w:trHeight w:val="20"/>
          <w:jc w:val="center"/>
        </w:trPr>
        <w:tc>
          <w:tcPr>
            <w:tcW w:w="4087" w:type="pct"/>
            <w:gridSpan w:val="2"/>
            <w:vAlign w:val="center"/>
          </w:tcPr>
          <w:p w14:paraId="0CCD5662" w14:textId="77777777" w:rsidR="00C3762D" w:rsidRPr="00EB5AAF" w:rsidRDefault="00C3762D" w:rsidP="00403DE5">
            <w:pPr>
              <w:rPr>
                <w:rFonts w:ascii="Noto Sans" w:eastAsia="Times New Roman" w:hAnsi="Noto Sans" w:cs="Noto Sans"/>
                <w:bCs/>
                <w:sz w:val="18"/>
                <w:szCs w:val="18"/>
                <w:lang w:val="es-ES" w:eastAsia="es-ES"/>
              </w:rPr>
            </w:pPr>
            <w:r w:rsidRPr="00EB5AAF">
              <w:rPr>
                <w:rFonts w:ascii="Noto Sans" w:eastAsia="Calibri" w:hAnsi="Noto Sans" w:cs="Noto Sans"/>
                <w:bCs/>
                <w:sz w:val="18"/>
                <w:szCs w:val="18"/>
              </w:rPr>
              <w:t>D.1 Cumplimiento de Contratos y/o Pedidos.</w:t>
            </w:r>
          </w:p>
        </w:tc>
        <w:tc>
          <w:tcPr>
            <w:tcW w:w="913" w:type="pct"/>
            <w:vAlign w:val="center"/>
          </w:tcPr>
          <w:p w14:paraId="3C7797A3" w14:textId="77777777" w:rsidR="00C3762D" w:rsidRPr="00EB5AAF" w:rsidRDefault="00C3762D" w:rsidP="00403DE5">
            <w:pPr>
              <w:jc w:val="center"/>
              <w:rPr>
                <w:rFonts w:ascii="Noto Sans" w:eastAsia="Times New Roman" w:hAnsi="Noto Sans" w:cs="Noto Sans"/>
                <w:bCs/>
                <w:sz w:val="18"/>
                <w:szCs w:val="18"/>
                <w:lang w:val="es-ES" w:eastAsia="es-ES"/>
              </w:rPr>
            </w:pPr>
            <w:r w:rsidRPr="00EB5AAF">
              <w:rPr>
                <w:rFonts w:ascii="Noto Sans" w:eastAsia="Times New Roman" w:hAnsi="Noto Sans" w:cs="Noto Sans"/>
                <w:bCs/>
                <w:sz w:val="18"/>
                <w:szCs w:val="18"/>
                <w:lang w:val="es-ES" w:eastAsia="es-ES"/>
              </w:rPr>
              <w:t>10.00</w:t>
            </w:r>
          </w:p>
        </w:tc>
      </w:tr>
      <w:tr w:rsidR="00C3762D" w:rsidRPr="00EB5AAF" w14:paraId="6923DBAE" w14:textId="77777777" w:rsidTr="00403DE5">
        <w:trPr>
          <w:gridBefore w:val="1"/>
          <w:wBefore w:w="2415" w:type="pct"/>
          <w:trHeight w:val="20"/>
          <w:jc w:val="center"/>
        </w:trPr>
        <w:tc>
          <w:tcPr>
            <w:tcW w:w="1672" w:type="pct"/>
            <w:shd w:val="clear" w:color="auto" w:fill="76923C" w:themeFill="accent3" w:themeFillShade="BF"/>
            <w:vAlign w:val="center"/>
          </w:tcPr>
          <w:p w14:paraId="6CF1AB5A"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TOTAL DE LA PROPUESTA TÉCNICA</w:t>
            </w:r>
          </w:p>
        </w:tc>
        <w:tc>
          <w:tcPr>
            <w:tcW w:w="913" w:type="pct"/>
            <w:shd w:val="clear" w:color="auto" w:fill="76923C" w:themeFill="accent3" w:themeFillShade="BF"/>
            <w:vAlign w:val="center"/>
          </w:tcPr>
          <w:p w14:paraId="0E478772" w14:textId="77777777" w:rsidR="00C3762D" w:rsidRPr="00EB5AAF" w:rsidRDefault="00C3762D" w:rsidP="00403DE5">
            <w:pPr>
              <w:jc w:val="center"/>
              <w:rPr>
                <w:rFonts w:ascii="Noto Sans" w:eastAsia="Times New Roman" w:hAnsi="Noto Sans" w:cs="Noto Sans"/>
                <w:b/>
                <w:sz w:val="18"/>
                <w:szCs w:val="18"/>
                <w:lang w:val="es-ES" w:eastAsia="es-ES"/>
              </w:rPr>
            </w:pPr>
            <w:r w:rsidRPr="00EB5AAF">
              <w:rPr>
                <w:rFonts w:ascii="Noto Sans" w:eastAsia="Times New Roman" w:hAnsi="Noto Sans" w:cs="Noto Sans"/>
                <w:b/>
                <w:sz w:val="18"/>
                <w:szCs w:val="18"/>
                <w:lang w:val="es-ES" w:eastAsia="es-ES"/>
              </w:rPr>
              <w:t>50.00</w:t>
            </w:r>
          </w:p>
        </w:tc>
      </w:tr>
    </w:tbl>
    <w:p w14:paraId="5B656816" w14:textId="77777777" w:rsidR="00DB53FB" w:rsidRPr="000F1007" w:rsidRDefault="00DB53FB" w:rsidP="00C10DF0">
      <w:pPr>
        <w:spacing w:after="200"/>
        <w:jc w:val="both"/>
        <w:rPr>
          <w:rFonts w:ascii="Noto Sans" w:hAnsi="Noto Sans" w:cs="Noto Sans"/>
          <w:sz w:val="20"/>
          <w:szCs w:val="20"/>
        </w:rPr>
      </w:pPr>
    </w:p>
    <w:p w14:paraId="25065C5C" w14:textId="5AA3DD15" w:rsidR="00C16C33" w:rsidRPr="000F1007" w:rsidRDefault="00C16C33" w:rsidP="00C10DF0">
      <w:pPr>
        <w:spacing w:after="200"/>
        <w:jc w:val="both"/>
        <w:rPr>
          <w:rFonts w:ascii="Noto Sans" w:eastAsia="Calibri" w:hAnsi="Noto Sans" w:cs="Noto Sans"/>
          <w:sz w:val="20"/>
          <w:szCs w:val="20"/>
        </w:rPr>
      </w:pPr>
      <w:r w:rsidRPr="000F1007">
        <w:rPr>
          <w:rFonts w:ascii="Noto Sans" w:hAnsi="Noto Sans" w:cs="Noto Sans"/>
          <w:sz w:val="20"/>
          <w:szCs w:val="20"/>
        </w:rPr>
        <w:t>Asimismo</w:t>
      </w:r>
      <w:r w:rsidRPr="000F1007">
        <w:rPr>
          <w:rFonts w:ascii="Noto Sans" w:eastAsia="Calibri" w:hAnsi="Noto Sans" w:cs="Noto Sans"/>
          <w:sz w:val="20"/>
          <w:szCs w:val="20"/>
        </w:rPr>
        <w:t>, la documentación requerida será la siguiente:</w:t>
      </w:r>
    </w:p>
    <w:tbl>
      <w:tblPr>
        <w:tblStyle w:val="Tablaconcuadrcula18"/>
        <w:tblW w:w="5000" w:type="pct"/>
        <w:tblLook w:val="04A0" w:firstRow="1" w:lastRow="0" w:firstColumn="1" w:lastColumn="0" w:noHBand="0" w:noVBand="1"/>
      </w:tblPr>
      <w:tblGrid>
        <w:gridCol w:w="1941"/>
        <w:gridCol w:w="2242"/>
        <w:gridCol w:w="1231"/>
        <w:gridCol w:w="3640"/>
      </w:tblGrid>
      <w:tr w:rsidR="00241702" w:rsidRPr="00EB5AAF" w14:paraId="7EB5F080" w14:textId="77777777" w:rsidTr="00403DE5">
        <w:trPr>
          <w:tblHeader/>
        </w:trPr>
        <w:tc>
          <w:tcPr>
            <w:tcW w:w="1072" w:type="pct"/>
            <w:shd w:val="clear" w:color="auto" w:fill="003300"/>
            <w:vAlign w:val="center"/>
          </w:tcPr>
          <w:p w14:paraId="137CE946" w14:textId="77777777" w:rsidR="00241702" w:rsidRPr="00EB5AAF" w:rsidRDefault="00241702" w:rsidP="00403DE5">
            <w:pPr>
              <w:jc w:val="both"/>
              <w:rPr>
                <w:rFonts w:ascii="Noto Sans" w:eastAsia="Calibri" w:hAnsi="Noto Sans" w:cs="Noto Sans"/>
                <w:b/>
                <w:sz w:val="18"/>
                <w:szCs w:val="18"/>
              </w:rPr>
            </w:pPr>
            <w:bookmarkStart w:id="2" w:name="_Hlk54263590"/>
            <w:r w:rsidRPr="00EB5AAF">
              <w:rPr>
                <w:rFonts w:ascii="Noto Sans" w:eastAsia="Calibri" w:hAnsi="Noto Sans" w:cs="Noto Sans"/>
                <w:b/>
                <w:sz w:val="18"/>
                <w:szCs w:val="18"/>
              </w:rPr>
              <w:t>RUBRO</w:t>
            </w:r>
          </w:p>
        </w:tc>
        <w:tc>
          <w:tcPr>
            <w:tcW w:w="1238" w:type="pct"/>
            <w:shd w:val="clear" w:color="auto" w:fill="003300"/>
            <w:vAlign w:val="center"/>
          </w:tcPr>
          <w:p w14:paraId="3A0DF048"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SUB RUBRO</w:t>
            </w:r>
          </w:p>
        </w:tc>
        <w:tc>
          <w:tcPr>
            <w:tcW w:w="680" w:type="pct"/>
            <w:shd w:val="clear" w:color="auto" w:fill="003300"/>
            <w:vAlign w:val="center"/>
          </w:tcPr>
          <w:p w14:paraId="43C7C96E"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PUNTAJE MÁXIMO</w:t>
            </w:r>
          </w:p>
        </w:tc>
        <w:tc>
          <w:tcPr>
            <w:tcW w:w="2010" w:type="pct"/>
            <w:shd w:val="clear" w:color="auto" w:fill="003300"/>
            <w:vAlign w:val="center"/>
          </w:tcPr>
          <w:p w14:paraId="6287618B"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DOCUMENTOS QUE DEBERÁ ACOMPAÑAR SU PROPUESTA TÉCNICA PARA EFECTO DE SU COTEJO Y VERIFICACIÓN</w:t>
            </w:r>
          </w:p>
        </w:tc>
      </w:tr>
      <w:tr w:rsidR="00241702" w:rsidRPr="00EB5AAF" w14:paraId="1D8D5BEE" w14:textId="77777777" w:rsidTr="00403DE5">
        <w:tc>
          <w:tcPr>
            <w:tcW w:w="5000" w:type="pct"/>
            <w:gridSpan w:val="4"/>
            <w:shd w:val="clear" w:color="auto" w:fill="76923C" w:themeFill="accent3" w:themeFillShade="BF"/>
            <w:vAlign w:val="center"/>
          </w:tcPr>
          <w:p w14:paraId="24D86AFE" w14:textId="77777777" w:rsidR="00241702" w:rsidRPr="00EB5AAF" w:rsidRDefault="00241702" w:rsidP="00403DE5">
            <w:pPr>
              <w:jc w:val="both"/>
              <w:rPr>
                <w:rFonts w:ascii="Noto Sans" w:eastAsia="Calibri" w:hAnsi="Noto Sans" w:cs="Noto Sans"/>
                <w:sz w:val="18"/>
                <w:szCs w:val="18"/>
              </w:rPr>
            </w:pPr>
            <w:r w:rsidRPr="00EB5AAF">
              <w:rPr>
                <w:rFonts w:ascii="Noto Sans" w:eastAsia="Calibri" w:hAnsi="Noto Sans" w:cs="Noto Sans"/>
                <w:b/>
                <w:sz w:val="18"/>
                <w:szCs w:val="18"/>
              </w:rPr>
              <w:t>Evaluación Técnico-Médica.</w:t>
            </w:r>
          </w:p>
        </w:tc>
      </w:tr>
      <w:tr w:rsidR="00241702" w:rsidRPr="00EB5AAF" w14:paraId="640905B7" w14:textId="77777777" w:rsidTr="00403DE5">
        <w:tc>
          <w:tcPr>
            <w:tcW w:w="1072" w:type="pct"/>
            <w:vMerge w:val="restart"/>
            <w:vAlign w:val="center"/>
          </w:tcPr>
          <w:p w14:paraId="530C8224" w14:textId="77777777" w:rsidR="00241702" w:rsidRPr="00EB5AAF" w:rsidRDefault="00241702" w:rsidP="00403DE5">
            <w:pPr>
              <w:jc w:val="both"/>
              <w:rPr>
                <w:rFonts w:ascii="Noto Sans" w:eastAsia="Calibri" w:hAnsi="Noto Sans" w:cs="Noto Sans"/>
                <w:sz w:val="18"/>
                <w:szCs w:val="18"/>
              </w:rPr>
            </w:pPr>
            <w:r w:rsidRPr="00EB5AAF">
              <w:rPr>
                <w:rFonts w:ascii="Noto Sans" w:hAnsi="Noto Sans" w:cs="Noto Sans"/>
                <w:b/>
                <w:bCs/>
                <w:sz w:val="18"/>
                <w:szCs w:val="18"/>
              </w:rPr>
              <w:t>A. Características del bien o bienes objeto de la propuesta técnica.</w:t>
            </w:r>
          </w:p>
        </w:tc>
        <w:tc>
          <w:tcPr>
            <w:tcW w:w="1238" w:type="pct"/>
            <w:vAlign w:val="center"/>
          </w:tcPr>
          <w:p w14:paraId="21E98043" w14:textId="77777777" w:rsidR="00241702" w:rsidRPr="00EB5AAF" w:rsidRDefault="00241702" w:rsidP="00403DE5">
            <w:pPr>
              <w:jc w:val="both"/>
              <w:rPr>
                <w:rFonts w:ascii="Noto Sans" w:eastAsia="Calibri" w:hAnsi="Noto Sans" w:cs="Noto Sans"/>
                <w:b/>
                <w:sz w:val="18"/>
                <w:szCs w:val="18"/>
              </w:rPr>
            </w:pPr>
            <w:r w:rsidRPr="00EB5AAF">
              <w:rPr>
                <w:rFonts w:ascii="Noto Sans" w:hAnsi="Noto Sans" w:cs="Noto Sans"/>
                <w:b/>
                <w:sz w:val="18"/>
                <w:szCs w:val="18"/>
              </w:rPr>
              <w:t>A1. Especificaciones y requisitos técnicos</w:t>
            </w:r>
          </w:p>
        </w:tc>
        <w:tc>
          <w:tcPr>
            <w:tcW w:w="680" w:type="pct"/>
            <w:vMerge w:val="restart"/>
            <w:vAlign w:val="center"/>
          </w:tcPr>
          <w:p w14:paraId="15EA545F" w14:textId="77777777" w:rsidR="00241702" w:rsidRPr="00EB5AAF" w:rsidRDefault="00241702" w:rsidP="00403DE5">
            <w:pPr>
              <w:jc w:val="center"/>
              <w:rPr>
                <w:rFonts w:ascii="Noto Sans" w:eastAsia="Calibri" w:hAnsi="Noto Sans" w:cs="Noto Sans"/>
                <w:sz w:val="18"/>
                <w:szCs w:val="18"/>
              </w:rPr>
            </w:pPr>
            <w:r w:rsidRPr="00EB5AAF">
              <w:rPr>
                <w:rFonts w:ascii="Noto Sans" w:hAnsi="Noto Sans" w:cs="Noto Sans"/>
                <w:sz w:val="18"/>
                <w:szCs w:val="18"/>
              </w:rPr>
              <w:t>25</w:t>
            </w:r>
          </w:p>
        </w:tc>
        <w:tc>
          <w:tcPr>
            <w:tcW w:w="2010" w:type="pct"/>
            <w:vAlign w:val="center"/>
          </w:tcPr>
          <w:p w14:paraId="59B385AB" w14:textId="2F67F01E" w:rsidR="00241702" w:rsidRPr="004D46CE" w:rsidRDefault="00241702" w:rsidP="00403DE5">
            <w:pPr>
              <w:numPr>
                <w:ilvl w:val="0"/>
                <w:numId w:val="16"/>
              </w:numPr>
              <w:ind w:left="307" w:hanging="284"/>
              <w:jc w:val="both"/>
              <w:rPr>
                <w:rFonts w:ascii="Noto Sans" w:hAnsi="Noto Sans" w:cs="Noto Sans"/>
                <w:sz w:val="18"/>
                <w:szCs w:val="18"/>
                <w:highlight w:val="yellow"/>
              </w:rPr>
            </w:pPr>
            <w:r w:rsidRPr="004D46CE">
              <w:rPr>
                <w:rFonts w:ascii="Noto Sans" w:hAnsi="Noto Sans" w:cs="Noto Sans"/>
                <w:sz w:val="18"/>
                <w:szCs w:val="18"/>
                <w:highlight w:val="yellow"/>
              </w:rPr>
              <w:t>“Descripción amplia y detallada de los bienes ofertados” (</w:t>
            </w:r>
            <w:r w:rsidRPr="004D46CE">
              <w:rPr>
                <w:rFonts w:ascii="Noto Sans" w:hAnsi="Noto Sans" w:cs="Noto Sans"/>
                <w:b/>
                <w:sz w:val="18"/>
                <w:szCs w:val="18"/>
                <w:highlight w:val="yellow"/>
              </w:rPr>
              <w:t xml:space="preserve">Anexo No. </w:t>
            </w:r>
            <w:r w:rsidR="005E34A2" w:rsidRPr="004D46CE">
              <w:rPr>
                <w:rFonts w:ascii="Noto Sans" w:hAnsi="Noto Sans" w:cs="Noto Sans"/>
                <w:b/>
                <w:sz w:val="18"/>
                <w:szCs w:val="18"/>
                <w:highlight w:val="yellow"/>
              </w:rPr>
              <w:t>4</w:t>
            </w:r>
            <w:r w:rsidRPr="004D46CE">
              <w:rPr>
                <w:rFonts w:ascii="Noto Sans" w:hAnsi="Noto Sans" w:cs="Noto Sans"/>
                <w:b/>
                <w:sz w:val="18"/>
                <w:szCs w:val="18"/>
                <w:highlight w:val="yellow"/>
              </w:rPr>
              <w:t>.1</w:t>
            </w:r>
            <w:r w:rsidRPr="004D46CE">
              <w:rPr>
                <w:rFonts w:ascii="Noto Sans" w:hAnsi="Noto Sans" w:cs="Noto Sans"/>
                <w:sz w:val="18"/>
                <w:szCs w:val="18"/>
                <w:highlight w:val="yellow"/>
              </w:rPr>
              <w:t>).</w:t>
            </w:r>
          </w:p>
          <w:p w14:paraId="571BE40F" w14:textId="77777777" w:rsidR="00241702" w:rsidRPr="00EB5AAF" w:rsidRDefault="00241702" w:rsidP="00403DE5">
            <w:pPr>
              <w:numPr>
                <w:ilvl w:val="0"/>
                <w:numId w:val="16"/>
              </w:numPr>
              <w:ind w:left="307" w:hanging="284"/>
              <w:jc w:val="both"/>
              <w:rPr>
                <w:rFonts w:ascii="Noto Sans" w:hAnsi="Noto Sans" w:cs="Noto Sans"/>
                <w:sz w:val="18"/>
                <w:szCs w:val="18"/>
              </w:rPr>
            </w:pPr>
            <w:r w:rsidRPr="009F535C">
              <w:rPr>
                <w:rFonts w:ascii="Noto Sans" w:hAnsi="Noto Sans" w:cs="Noto Sans"/>
                <w:sz w:val="18"/>
                <w:szCs w:val="18"/>
                <w:highlight w:val="yellow"/>
              </w:rPr>
              <w:t>Anexos técnicos, folletos, catálogos</w:t>
            </w:r>
            <w:r w:rsidRPr="00EB5AAF">
              <w:rPr>
                <w:rFonts w:ascii="Noto Sans" w:hAnsi="Noto Sans" w:cs="Noto Sans"/>
                <w:sz w:val="18"/>
                <w:szCs w:val="18"/>
              </w:rPr>
              <w:t xml:space="preserve">, </w:t>
            </w:r>
            <w:r w:rsidRPr="009F535C">
              <w:rPr>
                <w:rFonts w:ascii="Noto Sans" w:hAnsi="Noto Sans" w:cs="Noto Sans"/>
                <w:sz w:val="18"/>
                <w:szCs w:val="18"/>
                <w:highlight w:val="yellow"/>
              </w:rPr>
              <w:lastRenderedPageBreak/>
              <w:t>fotografías, instructivos y/o manuales del fabricante, que envíe el licitante como sustento.</w:t>
            </w:r>
          </w:p>
        </w:tc>
      </w:tr>
      <w:tr w:rsidR="00241702" w:rsidRPr="00EB5AAF" w14:paraId="1DCA46C1" w14:textId="77777777" w:rsidTr="00403DE5">
        <w:tc>
          <w:tcPr>
            <w:tcW w:w="1072" w:type="pct"/>
            <w:vMerge/>
            <w:vAlign w:val="center"/>
          </w:tcPr>
          <w:p w14:paraId="492D1765" w14:textId="77777777" w:rsidR="00241702" w:rsidRPr="00EB5AAF" w:rsidRDefault="00241702" w:rsidP="00403DE5">
            <w:pPr>
              <w:jc w:val="both"/>
              <w:rPr>
                <w:rFonts w:ascii="Noto Sans" w:eastAsia="Calibri" w:hAnsi="Noto Sans" w:cs="Noto Sans"/>
                <w:b/>
                <w:bCs/>
                <w:sz w:val="18"/>
                <w:szCs w:val="18"/>
              </w:rPr>
            </w:pPr>
          </w:p>
        </w:tc>
        <w:tc>
          <w:tcPr>
            <w:tcW w:w="1238" w:type="pct"/>
            <w:vAlign w:val="center"/>
          </w:tcPr>
          <w:p w14:paraId="61E75654" w14:textId="77777777" w:rsidR="00241702" w:rsidRPr="00EB5AAF" w:rsidRDefault="00241702" w:rsidP="00403DE5">
            <w:pPr>
              <w:rPr>
                <w:rFonts w:ascii="Noto Sans" w:eastAsia="Calibri" w:hAnsi="Noto Sans" w:cs="Noto Sans"/>
                <w:b/>
                <w:bCs/>
                <w:sz w:val="18"/>
                <w:szCs w:val="18"/>
                <w:lang w:val="es-ES"/>
              </w:rPr>
            </w:pPr>
            <w:r w:rsidRPr="00EB5AAF">
              <w:rPr>
                <w:rFonts w:ascii="Noto Sans" w:hAnsi="Noto Sans" w:cs="Noto Sans"/>
                <w:b/>
                <w:sz w:val="18"/>
                <w:szCs w:val="18"/>
              </w:rPr>
              <w:t xml:space="preserve">A2. Norma Oficial Mexicana, Norma Estándar (antes Mexicana), Norma Internacional, Norma de Referencia o Especificación Técnica, que resulte aplicable a los bienes, </w:t>
            </w:r>
            <w:r w:rsidRPr="00EB5AAF">
              <w:rPr>
                <w:rFonts w:ascii="Noto Sans" w:hAnsi="Noto Sans" w:cs="Noto Sans"/>
                <w:b/>
                <w:bCs/>
                <w:sz w:val="18"/>
                <w:szCs w:val="18"/>
              </w:rPr>
              <w:t>Licencias, permisos, registros, certificados o autorizaciones que debe cumplir o aplicarse al bien o servicio a contratar</w:t>
            </w:r>
          </w:p>
        </w:tc>
        <w:tc>
          <w:tcPr>
            <w:tcW w:w="680" w:type="pct"/>
            <w:vMerge/>
            <w:vAlign w:val="center"/>
          </w:tcPr>
          <w:p w14:paraId="02E7D027" w14:textId="77777777" w:rsidR="00241702" w:rsidRPr="00EB5AAF" w:rsidRDefault="00241702" w:rsidP="00403DE5">
            <w:pPr>
              <w:jc w:val="both"/>
              <w:rPr>
                <w:rFonts w:ascii="Noto Sans" w:eastAsia="Calibri" w:hAnsi="Noto Sans" w:cs="Noto Sans"/>
                <w:sz w:val="18"/>
                <w:szCs w:val="18"/>
              </w:rPr>
            </w:pPr>
          </w:p>
        </w:tc>
        <w:tc>
          <w:tcPr>
            <w:tcW w:w="2010" w:type="pct"/>
            <w:vAlign w:val="center"/>
          </w:tcPr>
          <w:p w14:paraId="12291068" w14:textId="23541555" w:rsidR="00241702" w:rsidRPr="00EB5AAF" w:rsidRDefault="00241702" w:rsidP="00403DE5">
            <w:pPr>
              <w:numPr>
                <w:ilvl w:val="0"/>
                <w:numId w:val="16"/>
              </w:numPr>
              <w:ind w:left="307" w:hanging="284"/>
              <w:jc w:val="both"/>
              <w:rPr>
                <w:rFonts w:ascii="Noto Sans" w:hAnsi="Noto Sans" w:cs="Noto Sans"/>
                <w:sz w:val="18"/>
                <w:szCs w:val="18"/>
              </w:rPr>
            </w:pPr>
            <w:r w:rsidRPr="00EB5AAF">
              <w:rPr>
                <w:rFonts w:ascii="Noto Sans" w:hAnsi="Noto Sans" w:cs="Noto Sans"/>
                <w:sz w:val="18"/>
                <w:szCs w:val="18"/>
              </w:rPr>
              <w:t>“Descripción amplia y detallada de los bienes ofertados” (</w:t>
            </w:r>
            <w:r w:rsidRPr="00EB5AAF">
              <w:rPr>
                <w:rFonts w:ascii="Noto Sans" w:hAnsi="Noto Sans" w:cs="Noto Sans"/>
                <w:b/>
                <w:sz w:val="18"/>
                <w:szCs w:val="18"/>
              </w:rPr>
              <w:t xml:space="preserve">Anexo No. </w:t>
            </w:r>
            <w:r w:rsidR="005E34A2">
              <w:rPr>
                <w:rFonts w:ascii="Noto Sans" w:hAnsi="Noto Sans" w:cs="Noto Sans"/>
                <w:b/>
                <w:sz w:val="18"/>
                <w:szCs w:val="18"/>
              </w:rPr>
              <w:t>4</w:t>
            </w:r>
            <w:r w:rsidRPr="00EB5AAF">
              <w:rPr>
                <w:rFonts w:ascii="Noto Sans" w:hAnsi="Noto Sans" w:cs="Noto Sans"/>
                <w:b/>
                <w:sz w:val="18"/>
                <w:szCs w:val="18"/>
              </w:rPr>
              <w:t>.1</w:t>
            </w:r>
            <w:r w:rsidRPr="00EB5AAF">
              <w:rPr>
                <w:rFonts w:ascii="Noto Sans" w:hAnsi="Noto Sans" w:cs="Noto Sans"/>
                <w:sz w:val="18"/>
                <w:szCs w:val="18"/>
              </w:rPr>
              <w:t>).</w:t>
            </w:r>
          </w:p>
          <w:p w14:paraId="4C672E04" w14:textId="35443ED3" w:rsidR="00241702" w:rsidRPr="00EB5AAF" w:rsidRDefault="00241702" w:rsidP="00403DE5">
            <w:pPr>
              <w:numPr>
                <w:ilvl w:val="0"/>
                <w:numId w:val="16"/>
              </w:numPr>
              <w:ind w:left="307" w:hanging="284"/>
              <w:jc w:val="both"/>
              <w:rPr>
                <w:rFonts w:ascii="Noto Sans" w:hAnsi="Noto Sans" w:cs="Noto Sans"/>
                <w:sz w:val="18"/>
                <w:szCs w:val="18"/>
              </w:rPr>
            </w:pPr>
            <w:r w:rsidRPr="009F535C">
              <w:rPr>
                <w:rFonts w:ascii="Noto Sans" w:hAnsi="Noto Sans" w:cs="Noto Sans"/>
                <w:sz w:val="18"/>
                <w:szCs w:val="18"/>
                <w:highlight w:val="yellow"/>
              </w:rPr>
              <w:t>Carta compromiso del fabricante</w:t>
            </w:r>
            <w:r w:rsidRPr="00EB5AAF">
              <w:rPr>
                <w:rFonts w:ascii="Noto Sans" w:hAnsi="Noto Sans" w:cs="Noto Sans"/>
                <w:sz w:val="18"/>
                <w:szCs w:val="18"/>
              </w:rPr>
              <w:t xml:space="preserve">, </w:t>
            </w:r>
            <w:r w:rsidRPr="009F535C">
              <w:rPr>
                <w:rFonts w:ascii="Noto Sans" w:hAnsi="Noto Sans" w:cs="Noto Sans"/>
                <w:sz w:val="18"/>
                <w:szCs w:val="18"/>
                <w:highlight w:val="yellow"/>
              </w:rPr>
              <w:t>solicitada en el Anexo 3. Anexo Técnico,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 así como la documentación que sustente el DICOM CONFORMANCE STATEMENT, expedido por el fabricante del bien ofertado, para la</w:t>
            </w:r>
            <w:r w:rsidR="004E3DF5" w:rsidRPr="009F535C">
              <w:rPr>
                <w:rFonts w:ascii="Noto Sans" w:hAnsi="Noto Sans" w:cs="Noto Sans"/>
                <w:sz w:val="18"/>
                <w:szCs w:val="18"/>
                <w:highlight w:val="yellow"/>
              </w:rPr>
              <w:t>s</w:t>
            </w:r>
            <w:r w:rsidRPr="009F535C">
              <w:rPr>
                <w:rFonts w:ascii="Noto Sans" w:hAnsi="Noto Sans" w:cs="Noto Sans"/>
                <w:sz w:val="18"/>
                <w:szCs w:val="18"/>
                <w:highlight w:val="yellow"/>
              </w:rPr>
              <w:t xml:space="preserve"> partida</w:t>
            </w:r>
            <w:r w:rsidR="004E3DF5" w:rsidRPr="009F535C">
              <w:rPr>
                <w:rFonts w:ascii="Noto Sans" w:hAnsi="Noto Sans" w:cs="Noto Sans"/>
                <w:sz w:val="18"/>
                <w:szCs w:val="18"/>
                <w:highlight w:val="yellow"/>
              </w:rPr>
              <w:t>s</w:t>
            </w:r>
            <w:r w:rsidRPr="009F535C">
              <w:rPr>
                <w:rFonts w:ascii="Noto Sans" w:hAnsi="Noto Sans" w:cs="Noto Sans"/>
                <w:sz w:val="18"/>
                <w:szCs w:val="18"/>
                <w:highlight w:val="yellow"/>
              </w:rPr>
              <w:t>:</w:t>
            </w:r>
            <w:r w:rsidRPr="009F535C">
              <w:rPr>
                <w:rFonts w:ascii="Noto Sans" w:hAnsi="Noto Sans" w:cs="Noto Sans"/>
                <w:b/>
                <w:bCs/>
                <w:sz w:val="18"/>
                <w:szCs w:val="18"/>
                <w:highlight w:val="yellow"/>
              </w:rPr>
              <w:t xml:space="preserve"> </w:t>
            </w:r>
            <w:r w:rsidR="004E3DF5" w:rsidRPr="009F535C">
              <w:rPr>
                <w:rFonts w:ascii="Noto Sans" w:hAnsi="Noto Sans" w:cs="Noto Sans"/>
                <w:b/>
                <w:bCs/>
                <w:sz w:val="18"/>
                <w:szCs w:val="18"/>
                <w:highlight w:val="yellow"/>
              </w:rPr>
              <w:t>2, 3 y 4</w:t>
            </w:r>
            <w:r w:rsidR="00A56088" w:rsidRPr="009F535C">
              <w:rPr>
                <w:rFonts w:ascii="Noto Sans" w:hAnsi="Noto Sans" w:cs="Noto Sans"/>
                <w:b/>
                <w:bCs/>
                <w:sz w:val="18"/>
                <w:szCs w:val="18"/>
                <w:highlight w:val="yellow"/>
              </w:rPr>
              <w:t>.</w:t>
            </w:r>
          </w:p>
          <w:p w14:paraId="19560E7E" w14:textId="77777777" w:rsidR="00241702" w:rsidRPr="00EB5AAF" w:rsidRDefault="00241702" w:rsidP="00403DE5">
            <w:pPr>
              <w:numPr>
                <w:ilvl w:val="0"/>
                <w:numId w:val="16"/>
              </w:numPr>
              <w:ind w:left="307" w:hanging="284"/>
              <w:jc w:val="both"/>
              <w:rPr>
                <w:rFonts w:ascii="Noto Sans" w:hAnsi="Noto Sans" w:cs="Noto Sans"/>
                <w:sz w:val="18"/>
                <w:szCs w:val="18"/>
              </w:rPr>
            </w:pPr>
            <w:r w:rsidRPr="00EB5AAF">
              <w:rPr>
                <w:rFonts w:ascii="Noto Sans" w:hAnsi="Noto Sans" w:cs="Noto Sans"/>
                <w:sz w:val="18"/>
                <w:szCs w:val="18"/>
              </w:rPr>
              <w:t xml:space="preserve">Para todas las partidas, </w:t>
            </w:r>
            <w:r w:rsidRPr="000C336B">
              <w:rPr>
                <w:rFonts w:ascii="Noto Sans" w:hAnsi="Noto Sans" w:cs="Noto Sans"/>
                <w:sz w:val="18"/>
                <w:szCs w:val="18"/>
                <w:highlight w:val="yellow"/>
              </w:rPr>
              <w:t>adjuntar al menos uno de los certificados de calidad indicados en el Anexo 3, Anexo Técnico, inciso e) “Norma Oficial Mexicana, Norma Estándar (antes Mexicana), Norma Internacional, Norma de Referencia o Especificación Técnica, que resulte aplicable a los bienes”</w:t>
            </w:r>
            <w:r w:rsidRPr="00EB5AAF">
              <w:rPr>
                <w:rFonts w:ascii="Noto Sans" w:hAnsi="Noto Sans" w:cs="Noto Sans"/>
                <w:sz w:val="18"/>
                <w:szCs w:val="18"/>
              </w:rPr>
              <w:t xml:space="preserve">, subapartado Certificados de Calidad, así como lo requerido en el inciso d) Licencias, permisos, registros, certificados o </w:t>
            </w:r>
            <w:r w:rsidRPr="00EB5AAF">
              <w:rPr>
                <w:rFonts w:ascii="Noto Sans" w:hAnsi="Noto Sans" w:cs="Noto Sans"/>
                <w:sz w:val="18"/>
                <w:szCs w:val="18"/>
              </w:rPr>
              <w:lastRenderedPageBreak/>
              <w:t>autorizaciones que debe cumplir o aplicarse a los bienes a contratar de los presentes Términos y Condiciones.</w:t>
            </w:r>
          </w:p>
          <w:p w14:paraId="1576B30B" w14:textId="1597DADA" w:rsidR="00241702" w:rsidRPr="000C336B" w:rsidRDefault="00241702" w:rsidP="00403DE5">
            <w:pPr>
              <w:numPr>
                <w:ilvl w:val="0"/>
                <w:numId w:val="16"/>
              </w:numPr>
              <w:ind w:left="307" w:hanging="284"/>
              <w:jc w:val="both"/>
              <w:rPr>
                <w:rFonts w:ascii="Noto Sans" w:hAnsi="Noto Sans" w:cs="Noto Sans"/>
                <w:sz w:val="18"/>
                <w:szCs w:val="18"/>
                <w:highlight w:val="yellow"/>
                <w:lang w:val="es-ES"/>
              </w:rPr>
            </w:pPr>
            <w:r w:rsidRPr="000C336B">
              <w:rPr>
                <w:rFonts w:ascii="Noto Sans" w:hAnsi="Noto Sans" w:cs="Noto Sans"/>
                <w:sz w:val="18"/>
                <w:szCs w:val="18"/>
                <w:highlight w:val="yellow"/>
                <w:lang w:val="es-ES"/>
              </w:rPr>
              <w:t xml:space="preserve">Para aquellas partidas identificadas como “Sí Req,” (Sí Requiere) en la columna “Registro Sanitario” del </w:t>
            </w:r>
            <w:r w:rsidRPr="000C336B">
              <w:rPr>
                <w:rFonts w:ascii="Noto Sans" w:hAnsi="Noto Sans" w:cs="Noto Sans"/>
                <w:b/>
                <w:bCs/>
                <w:sz w:val="18"/>
                <w:szCs w:val="18"/>
                <w:highlight w:val="yellow"/>
                <w:lang w:val="es-ES"/>
              </w:rPr>
              <w:t xml:space="preserve">Anexo No. </w:t>
            </w:r>
            <w:r w:rsidR="005E34A2" w:rsidRPr="000C336B">
              <w:rPr>
                <w:rFonts w:ascii="Noto Sans" w:hAnsi="Noto Sans" w:cs="Noto Sans"/>
                <w:b/>
                <w:bCs/>
                <w:sz w:val="18"/>
                <w:szCs w:val="18"/>
                <w:highlight w:val="yellow"/>
                <w:lang w:val="es-ES"/>
              </w:rPr>
              <w:t>3</w:t>
            </w:r>
            <w:r w:rsidRPr="000C336B">
              <w:rPr>
                <w:rFonts w:ascii="Noto Sans" w:hAnsi="Noto Sans" w:cs="Noto Sans"/>
                <w:b/>
                <w:bCs/>
                <w:sz w:val="18"/>
                <w:szCs w:val="18"/>
                <w:highlight w:val="yellow"/>
                <w:lang w:val="es-ES"/>
              </w:rPr>
              <w:t>.3</w:t>
            </w:r>
            <w:r w:rsidRPr="000C336B">
              <w:rPr>
                <w:rFonts w:ascii="Noto Sans" w:hAnsi="Noto Sans" w:cs="Noto Sans"/>
                <w:sz w:val="18"/>
                <w:szCs w:val="18"/>
                <w:highlight w:val="yellow"/>
                <w:lang w:val="es-ES"/>
              </w:rPr>
              <w:t xml:space="preserve"> “Requisitos </w:t>
            </w:r>
            <w:r w:rsidR="0003010B" w:rsidRPr="000C336B">
              <w:rPr>
                <w:rFonts w:ascii="Noto Sans" w:hAnsi="Noto Sans" w:cs="Noto Sans"/>
                <w:sz w:val="18"/>
                <w:szCs w:val="18"/>
                <w:highlight w:val="yellow"/>
                <w:lang w:val="es-ES"/>
              </w:rPr>
              <w:t xml:space="preserve">para </w:t>
            </w:r>
            <w:r w:rsidRPr="000C336B">
              <w:rPr>
                <w:rFonts w:ascii="Noto Sans" w:hAnsi="Noto Sans" w:cs="Noto Sans"/>
                <w:sz w:val="18"/>
                <w:szCs w:val="18"/>
                <w:highlight w:val="yellow"/>
                <w:lang w:val="es-ES"/>
              </w:rPr>
              <w:t xml:space="preserve">los Bienes”, se deberá integrar el Registro Sanitario vigente al momento de presentar la propuesta técnica, de acuerdo con lo señalado en el presente </w:t>
            </w:r>
            <w:r w:rsidRPr="000C336B">
              <w:rPr>
                <w:rFonts w:ascii="Noto Sans" w:hAnsi="Noto Sans" w:cs="Noto Sans"/>
                <w:b/>
                <w:bCs/>
                <w:sz w:val="18"/>
                <w:szCs w:val="18"/>
                <w:highlight w:val="yellow"/>
                <w:lang w:val="es-ES"/>
              </w:rPr>
              <w:t xml:space="preserve">Anexo </w:t>
            </w:r>
            <w:r w:rsidR="005E34A2" w:rsidRPr="000C336B">
              <w:rPr>
                <w:rFonts w:ascii="Noto Sans" w:hAnsi="Noto Sans" w:cs="Noto Sans"/>
                <w:b/>
                <w:bCs/>
                <w:sz w:val="18"/>
                <w:szCs w:val="18"/>
                <w:highlight w:val="yellow"/>
                <w:lang w:val="es-ES"/>
              </w:rPr>
              <w:t>4</w:t>
            </w:r>
            <w:r w:rsidRPr="000C336B">
              <w:rPr>
                <w:rFonts w:ascii="Noto Sans" w:hAnsi="Noto Sans" w:cs="Noto Sans"/>
                <w:b/>
                <w:bCs/>
                <w:sz w:val="18"/>
                <w:szCs w:val="18"/>
                <w:highlight w:val="yellow"/>
                <w:lang w:val="es-ES"/>
              </w:rPr>
              <w:t xml:space="preserve">. </w:t>
            </w:r>
            <w:r w:rsidRPr="000C336B">
              <w:rPr>
                <w:rFonts w:ascii="Noto Sans" w:hAnsi="Noto Sans" w:cs="Noto Sans"/>
                <w:sz w:val="18"/>
                <w:szCs w:val="18"/>
                <w:highlight w:val="yellow"/>
                <w:lang w:val="es-ES"/>
              </w:rPr>
              <w:t>Términos y Condiciones, inciso d) Licencias, permisos, registros, certificados o autorizaciones que debe cumplir o aplicarse al bien o servicio a contratar</w:t>
            </w:r>
          </w:p>
          <w:p w14:paraId="05BF7A7A" w14:textId="20B871E9" w:rsidR="00241702" w:rsidRPr="00EB5AAF" w:rsidRDefault="00241702" w:rsidP="00403DE5">
            <w:pPr>
              <w:numPr>
                <w:ilvl w:val="0"/>
                <w:numId w:val="16"/>
              </w:numPr>
              <w:ind w:left="307" w:hanging="284"/>
              <w:jc w:val="both"/>
              <w:rPr>
                <w:rFonts w:ascii="Noto Sans" w:hAnsi="Noto Sans" w:cs="Noto Sans"/>
                <w:sz w:val="18"/>
                <w:szCs w:val="18"/>
                <w:lang w:val="es-ES"/>
              </w:rPr>
            </w:pPr>
            <w:r w:rsidRPr="00935F4C">
              <w:rPr>
                <w:rFonts w:ascii="Noto Sans" w:hAnsi="Noto Sans" w:cs="Noto Sans"/>
                <w:sz w:val="18"/>
                <w:szCs w:val="18"/>
                <w:highlight w:val="yellow"/>
                <w:lang w:val="es-ES"/>
              </w:rPr>
              <w:t xml:space="preserve">Documentos requeridos para acreditar los requisitos establecidos en el presente </w:t>
            </w:r>
            <w:r w:rsidRPr="00935F4C">
              <w:rPr>
                <w:rFonts w:ascii="Noto Sans" w:hAnsi="Noto Sans" w:cs="Noto Sans"/>
                <w:b/>
                <w:bCs/>
                <w:sz w:val="18"/>
                <w:szCs w:val="18"/>
                <w:highlight w:val="yellow"/>
                <w:lang w:val="es-ES"/>
              </w:rPr>
              <w:t xml:space="preserve">Anexo </w:t>
            </w:r>
            <w:r w:rsidR="005E34A2" w:rsidRPr="00935F4C">
              <w:rPr>
                <w:rFonts w:ascii="Noto Sans" w:hAnsi="Noto Sans" w:cs="Noto Sans"/>
                <w:b/>
                <w:bCs/>
                <w:sz w:val="18"/>
                <w:szCs w:val="18"/>
                <w:highlight w:val="yellow"/>
                <w:lang w:val="es-ES"/>
              </w:rPr>
              <w:t>4</w:t>
            </w:r>
            <w:r w:rsidRPr="00935F4C">
              <w:rPr>
                <w:rFonts w:ascii="Noto Sans" w:hAnsi="Noto Sans" w:cs="Noto Sans"/>
                <w:b/>
                <w:bCs/>
                <w:sz w:val="18"/>
                <w:szCs w:val="18"/>
                <w:highlight w:val="yellow"/>
                <w:lang w:val="es-ES"/>
              </w:rPr>
              <w:t>.</w:t>
            </w:r>
            <w:r w:rsidRPr="00935F4C">
              <w:rPr>
                <w:rFonts w:ascii="Noto Sans" w:hAnsi="Noto Sans" w:cs="Noto Sans"/>
                <w:sz w:val="18"/>
                <w:szCs w:val="18"/>
                <w:highlight w:val="yellow"/>
                <w:lang w:val="es-ES"/>
              </w:rPr>
              <w:t xml:space="preserve"> Términos y Condiciones, inciso d) Licencias, permisos, registros, certificados o autorizaciones que debe cumplir o aplicarse al bien o servicio a contratar; así como en el </w:t>
            </w:r>
            <w:r w:rsidRPr="00935F4C">
              <w:rPr>
                <w:rFonts w:ascii="Noto Sans" w:hAnsi="Noto Sans" w:cs="Noto Sans"/>
                <w:b/>
                <w:bCs/>
                <w:sz w:val="18"/>
                <w:szCs w:val="18"/>
                <w:highlight w:val="yellow"/>
                <w:lang w:val="es-ES"/>
              </w:rPr>
              <w:t xml:space="preserve">Anexo </w:t>
            </w:r>
            <w:r w:rsidR="005E34A2" w:rsidRPr="00935F4C">
              <w:rPr>
                <w:rFonts w:ascii="Noto Sans" w:hAnsi="Noto Sans" w:cs="Noto Sans"/>
                <w:b/>
                <w:bCs/>
                <w:sz w:val="18"/>
                <w:szCs w:val="18"/>
                <w:highlight w:val="yellow"/>
                <w:lang w:val="es-ES"/>
              </w:rPr>
              <w:t>3</w:t>
            </w:r>
            <w:r w:rsidRPr="00935F4C">
              <w:rPr>
                <w:rFonts w:ascii="Noto Sans" w:hAnsi="Noto Sans" w:cs="Noto Sans"/>
                <w:b/>
                <w:bCs/>
                <w:sz w:val="18"/>
                <w:szCs w:val="18"/>
                <w:highlight w:val="yellow"/>
                <w:lang w:val="es-ES"/>
              </w:rPr>
              <w:t>.</w:t>
            </w:r>
            <w:r w:rsidRPr="00935F4C">
              <w:rPr>
                <w:rFonts w:ascii="Noto Sans" w:hAnsi="Noto Sans" w:cs="Noto Sans"/>
                <w:sz w:val="18"/>
                <w:szCs w:val="18"/>
                <w:highlight w:val="yellow"/>
                <w:lang w:val="es-ES"/>
              </w:rPr>
              <w:t xml:space="preserve"> Anexo Técnico, inciso e) Norma Oficial Mexicana, Norma Estándar (antes Mexicana), Norma Internacional, Norma de Referencia o Especificación Técnica, que resulte aplicable a los bienes.</w:t>
            </w:r>
            <w:r w:rsidRPr="00EB5AAF">
              <w:rPr>
                <w:rFonts w:ascii="Noto Sans" w:hAnsi="Noto Sans" w:cs="Noto Sans"/>
                <w:sz w:val="18"/>
                <w:szCs w:val="18"/>
                <w:lang w:val="es-ES"/>
              </w:rPr>
              <w:t xml:space="preserve"> </w:t>
            </w:r>
          </w:p>
        </w:tc>
      </w:tr>
      <w:tr w:rsidR="00241702" w:rsidRPr="00EB5AAF" w14:paraId="4079E298" w14:textId="77777777" w:rsidTr="00403DE5">
        <w:trPr>
          <w:trHeight w:val="540"/>
        </w:trPr>
        <w:tc>
          <w:tcPr>
            <w:tcW w:w="1072" w:type="pct"/>
            <w:vAlign w:val="center"/>
          </w:tcPr>
          <w:p w14:paraId="740928EF" w14:textId="77777777" w:rsidR="00241702" w:rsidRPr="00EB5AAF" w:rsidRDefault="00241702" w:rsidP="00403DE5">
            <w:pPr>
              <w:rPr>
                <w:rFonts w:ascii="Noto Sans" w:hAnsi="Noto Sans" w:cs="Noto Sans"/>
                <w:sz w:val="18"/>
                <w:szCs w:val="18"/>
              </w:rPr>
            </w:pPr>
          </w:p>
        </w:tc>
        <w:tc>
          <w:tcPr>
            <w:tcW w:w="1238" w:type="pct"/>
            <w:vAlign w:val="center"/>
          </w:tcPr>
          <w:p w14:paraId="0D2B0568" w14:textId="77777777" w:rsidR="00241702" w:rsidRDefault="00241702" w:rsidP="00403DE5">
            <w:pPr>
              <w:rPr>
                <w:rFonts w:ascii="Noto Sans" w:hAnsi="Noto Sans" w:cs="Noto Sans"/>
                <w:b/>
                <w:sz w:val="18"/>
                <w:szCs w:val="18"/>
              </w:rPr>
            </w:pPr>
          </w:p>
          <w:p w14:paraId="1E745C53" w14:textId="3ECDBC21" w:rsidR="005F0DD6" w:rsidRPr="00EB5AAF" w:rsidRDefault="005F0DD6" w:rsidP="00403DE5">
            <w:pPr>
              <w:rPr>
                <w:rFonts w:ascii="Noto Sans" w:hAnsi="Noto Sans" w:cs="Noto Sans"/>
                <w:b/>
                <w:sz w:val="18"/>
                <w:szCs w:val="18"/>
              </w:rPr>
            </w:pPr>
          </w:p>
        </w:tc>
        <w:tc>
          <w:tcPr>
            <w:tcW w:w="680" w:type="pct"/>
            <w:vMerge/>
            <w:vAlign w:val="center"/>
          </w:tcPr>
          <w:p w14:paraId="7106AD99" w14:textId="77777777" w:rsidR="00241702" w:rsidRPr="00EB5AAF" w:rsidRDefault="00241702" w:rsidP="00403DE5">
            <w:pPr>
              <w:rPr>
                <w:rFonts w:ascii="Noto Sans" w:hAnsi="Noto Sans" w:cs="Noto Sans"/>
                <w:sz w:val="18"/>
                <w:szCs w:val="18"/>
              </w:rPr>
            </w:pPr>
          </w:p>
        </w:tc>
        <w:tc>
          <w:tcPr>
            <w:tcW w:w="2010" w:type="pct"/>
            <w:vAlign w:val="center"/>
          </w:tcPr>
          <w:p w14:paraId="0829A3B4" w14:textId="385FD4BA" w:rsidR="00241702" w:rsidRPr="004E3DF5" w:rsidRDefault="004E3DF5" w:rsidP="004E3DF5">
            <w:pPr>
              <w:jc w:val="both"/>
              <w:rPr>
                <w:rFonts w:ascii="Noto Sans" w:eastAsia="Calibri" w:hAnsi="Noto Sans" w:cs="Noto Sans"/>
                <w:bCs/>
                <w:sz w:val="18"/>
                <w:szCs w:val="18"/>
              </w:rPr>
            </w:pPr>
            <w:r w:rsidRPr="00334593">
              <w:rPr>
                <w:rFonts w:ascii="Noto Sans" w:eastAsia="Calibri" w:hAnsi="Noto Sans" w:cs="Noto Sans"/>
                <w:b/>
                <w:sz w:val="18"/>
                <w:szCs w:val="18"/>
              </w:rPr>
              <w:t xml:space="preserve"> </w:t>
            </w:r>
          </w:p>
        </w:tc>
      </w:tr>
      <w:tr w:rsidR="00241702" w:rsidRPr="00EB5AAF" w14:paraId="78B85409" w14:textId="77777777" w:rsidTr="00403DE5">
        <w:tc>
          <w:tcPr>
            <w:tcW w:w="5000" w:type="pct"/>
            <w:gridSpan w:val="4"/>
            <w:shd w:val="clear" w:color="auto" w:fill="76923C" w:themeFill="accent3" w:themeFillShade="BF"/>
            <w:vAlign w:val="center"/>
          </w:tcPr>
          <w:p w14:paraId="1EF6AF85" w14:textId="77777777" w:rsidR="00241702" w:rsidRPr="00EB5AAF" w:rsidRDefault="00241702" w:rsidP="00403DE5">
            <w:pPr>
              <w:jc w:val="both"/>
              <w:rPr>
                <w:rFonts w:ascii="Noto Sans" w:eastAsia="Calibri" w:hAnsi="Noto Sans" w:cs="Noto Sans"/>
                <w:sz w:val="18"/>
                <w:szCs w:val="18"/>
              </w:rPr>
            </w:pPr>
            <w:r w:rsidRPr="00EB5AAF">
              <w:rPr>
                <w:rFonts w:ascii="Noto Sans" w:eastAsia="Calibri" w:hAnsi="Noto Sans" w:cs="Noto Sans"/>
                <w:b/>
                <w:sz w:val="18"/>
                <w:szCs w:val="18"/>
              </w:rPr>
              <w:t>Evaluación Técnico-Administrativa.</w:t>
            </w:r>
          </w:p>
        </w:tc>
      </w:tr>
      <w:tr w:rsidR="00241702" w:rsidRPr="00EB5AAF" w14:paraId="559A0359" w14:textId="77777777" w:rsidTr="00403DE5">
        <w:tc>
          <w:tcPr>
            <w:tcW w:w="1072" w:type="pct"/>
            <w:vMerge w:val="restart"/>
            <w:vAlign w:val="center"/>
          </w:tcPr>
          <w:p w14:paraId="527CCB7D" w14:textId="77777777" w:rsidR="00241702" w:rsidRPr="00EB5AAF" w:rsidRDefault="00241702" w:rsidP="00403DE5">
            <w:pPr>
              <w:jc w:val="both"/>
              <w:rPr>
                <w:rFonts w:ascii="Noto Sans" w:eastAsia="Calibri" w:hAnsi="Noto Sans" w:cs="Noto Sans"/>
                <w:b/>
                <w:sz w:val="18"/>
                <w:szCs w:val="18"/>
              </w:rPr>
            </w:pPr>
            <w:bookmarkStart w:id="3" w:name="_Hlk54263560"/>
            <w:r w:rsidRPr="00EB5AAF">
              <w:rPr>
                <w:rFonts w:ascii="Noto Sans" w:eastAsia="Calibri" w:hAnsi="Noto Sans" w:cs="Noto Sans"/>
                <w:b/>
                <w:sz w:val="18"/>
                <w:szCs w:val="18"/>
              </w:rPr>
              <w:t xml:space="preserve">B. </w:t>
            </w:r>
            <w:r w:rsidRPr="00EB5AAF">
              <w:rPr>
                <w:rFonts w:ascii="Noto Sans" w:eastAsia="Calibri" w:hAnsi="Noto Sans" w:cs="Noto Sans"/>
                <w:b/>
                <w:bCs/>
                <w:sz w:val="18"/>
                <w:szCs w:val="18"/>
              </w:rPr>
              <w:t>Capacidad del licitante.</w:t>
            </w:r>
          </w:p>
        </w:tc>
        <w:tc>
          <w:tcPr>
            <w:tcW w:w="1238" w:type="pct"/>
            <w:vAlign w:val="center"/>
          </w:tcPr>
          <w:p w14:paraId="18975BBF"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B1. Capacidad de los recursos económicos.</w:t>
            </w:r>
          </w:p>
        </w:tc>
        <w:tc>
          <w:tcPr>
            <w:tcW w:w="680" w:type="pct"/>
            <w:vAlign w:val="center"/>
          </w:tcPr>
          <w:p w14:paraId="01A75FFE"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3</w:t>
            </w:r>
          </w:p>
        </w:tc>
        <w:tc>
          <w:tcPr>
            <w:tcW w:w="2010" w:type="pct"/>
            <w:vAlign w:val="center"/>
          </w:tcPr>
          <w:p w14:paraId="0D1A5032" w14:textId="29D42DA4" w:rsidR="00241702" w:rsidRPr="00EB5AAF" w:rsidRDefault="00241702" w:rsidP="00403DE5">
            <w:pPr>
              <w:numPr>
                <w:ilvl w:val="0"/>
                <w:numId w:val="16"/>
              </w:numPr>
              <w:ind w:left="307" w:hanging="284"/>
              <w:jc w:val="both"/>
              <w:rPr>
                <w:rFonts w:ascii="Noto Sans" w:hAnsi="Noto Sans" w:cs="Noto Sans"/>
                <w:bCs/>
                <w:sz w:val="18"/>
                <w:szCs w:val="18"/>
                <w:lang w:val="es-ES"/>
              </w:rPr>
            </w:pPr>
            <w:r w:rsidRPr="00935F4C">
              <w:rPr>
                <w:rFonts w:ascii="Noto Sans" w:hAnsi="Noto Sans" w:cs="Noto Sans"/>
                <w:b/>
                <w:sz w:val="18"/>
                <w:szCs w:val="18"/>
                <w:highlight w:val="yellow"/>
                <w:lang w:val="es-ES"/>
              </w:rPr>
              <w:t>Anexo No.</w:t>
            </w:r>
            <w:r w:rsidR="005E34A2" w:rsidRPr="00935F4C">
              <w:rPr>
                <w:rFonts w:ascii="Noto Sans" w:hAnsi="Noto Sans" w:cs="Noto Sans"/>
                <w:b/>
                <w:sz w:val="18"/>
                <w:szCs w:val="18"/>
                <w:highlight w:val="yellow"/>
                <w:lang w:val="es-ES"/>
              </w:rPr>
              <w:t xml:space="preserve"> 4</w:t>
            </w:r>
            <w:r w:rsidRPr="00935F4C">
              <w:rPr>
                <w:rFonts w:ascii="Noto Sans" w:hAnsi="Noto Sans" w:cs="Noto Sans"/>
                <w:b/>
                <w:sz w:val="18"/>
                <w:szCs w:val="18"/>
                <w:highlight w:val="yellow"/>
                <w:lang w:val="es-ES"/>
              </w:rPr>
              <w:t xml:space="preserve">.2 </w:t>
            </w:r>
            <w:r w:rsidRPr="00935F4C">
              <w:rPr>
                <w:rFonts w:ascii="Noto Sans" w:hAnsi="Noto Sans" w:cs="Noto Sans"/>
                <w:bCs/>
                <w:sz w:val="18"/>
                <w:szCs w:val="18"/>
                <w:highlight w:val="yellow"/>
                <w:lang w:val="es-ES"/>
              </w:rPr>
              <w:t>“Relación de documentos concernientes a la Evaluación Técnico-Administrativa</w:t>
            </w:r>
            <w:r w:rsidRPr="00EB5AAF">
              <w:rPr>
                <w:rFonts w:ascii="Noto Sans" w:hAnsi="Noto Sans" w:cs="Noto Sans"/>
                <w:bCs/>
                <w:sz w:val="18"/>
                <w:szCs w:val="18"/>
                <w:lang w:val="es-ES"/>
              </w:rPr>
              <w:t>”.</w:t>
            </w:r>
          </w:p>
          <w:p w14:paraId="45833521" w14:textId="35D5FFFC" w:rsidR="00241702" w:rsidRPr="00EB5AAF" w:rsidRDefault="00241702" w:rsidP="00403DE5">
            <w:pPr>
              <w:numPr>
                <w:ilvl w:val="0"/>
                <w:numId w:val="16"/>
              </w:numPr>
              <w:ind w:left="307" w:hanging="284"/>
              <w:jc w:val="both"/>
              <w:rPr>
                <w:rFonts w:ascii="Noto Sans" w:hAnsi="Noto Sans" w:cs="Noto Sans"/>
                <w:bCs/>
                <w:sz w:val="18"/>
                <w:szCs w:val="18"/>
                <w:lang w:val="es-ES"/>
              </w:rPr>
            </w:pPr>
            <w:r w:rsidRPr="00935F4C">
              <w:rPr>
                <w:rFonts w:ascii="Noto Sans" w:hAnsi="Noto Sans" w:cs="Noto Sans"/>
                <w:bCs/>
                <w:sz w:val="18"/>
                <w:szCs w:val="18"/>
                <w:highlight w:val="yellow"/>
                <w:lang w:val="es-ES"/>
              </w:rPr>
              <w:lastRenderedPageBreak/>
              <w:t>Última Declaración Fiscal Anual</w:t>
            </w:r>
            <w:r w:rsidR="004F5F94" w:rsidRPr="00935F4C">
              <w:rPr>
                <w:rFonts w:ascii="Noto Sans" w:hAnsi="Noto Sans" w:cs="Noto Sans"/>
                <w:bCs/>
                <w:sz w:val="18"/>
                <w:szCs w:val="18"/>
                <w:highlight w:val="yellow"/>
                <w:lang w:val="es-ES"/>
              </w:rPr>
              <w:t xml:space="preserve"> </w:t>
            </w:r>
            <w:r w:rsidR="0059556D" w:rsidRPr="00935F4C">
              <w:rPr>
                <w:rFonts w:ascii="Noto Sans" w:hAnsi="Noto Sans" w:cs="Noto Sans"/>
                <w:bCs/>
                <w:sz w:val="18"/>
                <w:szCs w:val="18"/>
                <w:highlight w:val="yellow"/>
                <w:lang w:val="es-ES"/>
              </w:rPr>
              <w:t xml:space="preserve">del año inmediato anterior al año en curso </w:t>
            </w:r>
            <w:r w:rsidR="004F5F94" w:rsidRPr="00935F4C">
              <w:rPr>
                <w:rFonts w:ascii="Noto Sans" w:hAnsi="Noto Sans" w:cs="Noto Sans"/>
                <w:bCs/>
                <w:sz w:val="18"/>
                <w:szCs w:val="18"/>
                <w:highlight w:val="yellow"/>
                <w:lang w:val="es-ES"/>
              </w:rPr>
              <w:t>y/o última declaración fiscal provisional del ISR presentada ante la SHCP</w:t>
            </w:r>
            <w:r w:rsidRPr="00935F4C">
              <w:rPr>
                <w:rFonts w:ascii="Noto Sans" w:hAnsi="Noto Sans" w:cs="Noto Sans"/>
                <w:bCs/>
                <w:sz w:val="18"/>
                <w:szCs w:val="18"/>
                <w:highlight w:val="yellow"/>
                <w:lang w:val="es-ES"/>
              </w:rPr>
              <w:t>, del año inmediato anterior al año en curso, acreditando el monto de sus ingresos netos anuales representa entre el 5% y 20% del monto de su propuesta económica con IVA.</w:t>
            </w:r>
          </w:p>
        </w:tc>
      </w:tr>
      <w:tr w:rsidR="00241702" w:rsidRPr="00EB5AAF" w14:paraId="1EE0B6DE" w14:textId="77777777" w:rsidTr="00403DE5">
        <w:tc>
          <w:tcPr>
            <w:tcW w:w="1072" w:type="pct"/>
            <w:vMerge/>
            <w:vAlign w:val="center"/>
          </w:tcPr>
          <w:p w14:paraId="107F5316" w14:textId="77777777" w:rsidR="00241702" w:rsidRPr="00EB5AAF" w:rsidRDefault="00241702" w:rsidP="00403DE5">
            <w:pPr>
              <w:jc w:val="both"/>
              <w:rPr>
                <w:rFonts w:ascii="Noto Sans" w:eastAsia="Calibri" w:hAnsi="Noto Sans" w:cs="Noto Sans"/>
                <w:sz w:val="18"/>
                <w:szCs w:val="18"/>
              </w:rPr>
            </w:pPr>
          </w:p>
        </w:tc>
        <w:tc>
          <w:tcPr>
            <w:tcW w:w="1238" w:type="pct"/>
            <w:vAlign w:val="center"/>
          </w:tcPr>
          <w:p w14:paraId="7FA34017" w14:textId="77777777" w:rsidR="00241702" w:rsidRPr="00EB5AAF" w:rsidRDefault="00241702" w:rsidP="00403DE5">
            <w:pPr>
              <w:jc w:val="both"/>
              <w:rPr>
                <w:rFonts w:ascii="Noto Sans" w:eastAsia="Calibri" w:hAnsi="Noto Sans" w:cs="Noto Sans"/>
                <w:sz w:val="18"/>
                <w:szCs w:val="18"/>
              </w:rPr>
            </w:pPr>
            <w:r w:rsidRPr="00EB5AAF">
              <w:rPr>
                <w:rFonts w:ascii="Noto Sans" w:eastAsia="Calibri" w:hAnsi="Noto Sans" w:cs="Noto Sans"/>
                <w:b/>
                <w:sz w:val="18"/>
                <w:szCs w:val="18"/>
                <w:lang w:val="es-ES"/>
              </w:rPr>
              <w:t>B2. Capacidad para Asistencia Técnica (recursos técnicos y de equipamiento)</w:t>
            </w:r>
          </w:p>
        </w:tc>
        <w:tc>
          <w:tcPr>
            <w:tcW w:w="680" w:type="pct"/>
            <w:vAlign w:val="center"/>
          </w:tcPr>
          <w:p w14:paraId="34DEAF0A"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1.5</w:t>
            </w:r>
          </w:p>
        </w:tc>
        <w:tc>
          <w:tcPr>
            <w:tcW w:w="2010" w:type="pct"/>
            <w:vAlign w:val="center"/>
          </w:tcPr>
          <w:p w14:paraId="5DEDCFB3" w14:textId="7957DE1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0745E14B" w14:textId="7777777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645762">
              <w:rPr>
                <w:rFonts w:ascii="Noto Sans" w:hAnsi="Noto Sans" w:cs="Noto Sans"/>
                <w:bCs/>
                <w:sz w:val="18"/>
                <w:szCs w:val="18"/>
                <w:highlight w:val="yellow"/>
                <w:lang w:val="es-ES"/>
              </w:rPr>
              <w:t>Currículum del licitante, señalando la cantidad y el domicilio de las Sucursales y Centros de Servicios con los que cuente el licitante, con disponibilidad para atender los requerimientos de los usuarios en las distintas unidades médicas de destino final de los bienes; los licitantes deberán obligatoriamente indicar el tipo de establecimiento de que se trata, es decir, si es una Sucursal o un Centro de Servicio</w:t>
            </w:r>
            <w:r w:rsidRPr="00EB5AAF">
              <w:rPr>
                <w:rFonts w:ascii="Noto Sans" w:hAnsi="Noto Sans" w:cs="Noto Sans"/>
                <w:bCs/>
                <w:sz w:val="18"/>
                <w:szCs w:val="18"/>
                <w:lang w:val="es-ES"/>
              </w:rPr>
              <w:t>.</w:t>
            </w:r>
          </w:p>
        </w:tc>
      </w:tr>
      <w:tr w:rsidR="00241702" w:rsidRPr="00EB5AAF" w14:paraId="11EAE229" w14:textId="77777777" w:rsidTr="00403DE5">
        <w:tc>
          <w:tcPr>
            <w:tcW w:w="1072" w:type="pct"/>
            <w:vMerge/>
            <w:vAlign w:val="center"/>
          </w:tcPr>
          <w:p w14:paraId="2DD4141A" w14:textId="77777777" w:rsidR="00241702" w:rsidRPr="00EB5AAF" w:rsidRDefault="00241702" w:rsidP="00403DE5">
            <w:pPr>
              <w:jc w:val="both"/>
              <w:rPr>
                <w:rFonts w:ascii="Noto Sans" w:eastAsia="Calibri" w:hAnsi="Noto Sans" w:cs="Noto Sans"/>
                <w:sz w:val="18"/>
                <w:szCs w:val="18"/>
              </w:rPr>
            </w:pPr>
          </w:p>
        </w:tc>
        <w:tc>
          <w:tcPr>
            <w:tcW w:w="1238" w:type="pct"/>
            <w:vAlign w:val="center"/>
          </w:tcPr>
          <w:p w14:paraId="3C13FECA" w14:textId="77777777" w:rsidR="00241702" w:rsidRPr="00EB5AAF" w:rsidRDefault="00241702" w:rsidP="00403DE5">
            <w:pPr>
              <w:jc w:val="both"/>
              <w:rPr>
                <w:rFonts w:ascii="Noto Sans" w:eastAsia="Calibri" w:hAnsi="Noto Sans" w:cs="Noto Sans"/>
                <w:sz w:val="18"/>
                <w:szCs w:val="18"/>
              </w:rPr>
            </w:pPr>
            <w:r w:rsidRPr="00EB5AAF">
              <w:rPr>
                <w:rFonts w:ascii="Noto Sans" w:eastAsia="Calibri" w:hAnsi="Noto Sans" w:cs="Noto Sans"/>
                <w:b/>
                <w:bCs/>
                <w:sz w:val="18"/>
                <w:szCs w:val="18"/>
              </w:rPr>
              <w:t>B3. Participación de discapacitados o empresas que cuenten con trabajadores con discapacidad.</w:t>
            </w:r>
          </w:p>
        </w:tc>
        <w:tc>
          <w:tcPr>
            <w:tcW w:w="680" w:type="pct"/>
            <w:vAlign w:val="center"/>
          </w:tcPr>
          <w:p w14:paraId="662260F3"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0.4</w:t>
            </w:r>
          </w:p>
        </w:tc>
        <w:tc>
          <w:tcPr>
            <w:tcW w:w="2010" w:type="pct"/>
            <w:vAlign w:val="center"/>
          </w:tcPr>
          <w:p w14:paraId="4FEE34C0" w14:textId="5F79E854"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006A87DD" w14:textId="15D3AF56" w:rsidR="00241702" w:rsidRPr="00EB5AAF" w:rsidRDefault="00241702" w:rsidP="00403DE5">
            <w:pPr>
              <w:numPr>
                <w:ilvl w:val="0"/>
                <w:numId w:val="16"/>
              </w:numPr>
              <w:ind w:left="307" w:hanging="284"/>
              <w:jc w:val="both"/>
              <w:rPr>
                <w:rFonts w:ascii="Noto Sans" w:hAnsi="Noto Sans" w:cs="Noto Sans"/>
                <w:bCs/>
                <w:sz w:val="18"/>
                <w:szCs w:val="18"/>
                <w:lang w:val="es-ES"/>
              </w:rPr>
            </w:pPr>
            <w:r w:rsidRPr="00645762">
              <w:rPr>
                <w:rFonts w:ascii="Noto Sans" w:hAnsi="Noto Sans" w:cs="Noto Sans"/>
                <w:bCs/>
                <w:sz w:val="18"/>
                <w:szCs w:val="18"/>
                <w:highlight w:val="yellow"/>
                <w:lang w:val="es-ES"/>
              </w:rPr>
              <w:t xml:space="preserve">Aviso de alta al régimen obligatorio del Instituto Mexicano del Seguro Social de trabajadores con discapacidad, cuya antigüedad no sea inferior a </w:t>
            </w:r>
            <w:r w:rsidR="00B1311B" w:rsidRPr="00645762">
              <w:rPr>
                <w:rFonts w:ascii="Noto Sans" w:hAnsi="Noto Sans" w:cs="Noto Sans"/>
                <w:bCs/>
                <w:sz w:val="18"/>
                <w:szCs w:val="18"/>
                <w:highlight w:val="yellow"/>
                <w:lang w:val="es-ES"/>
              </w:rPr>
              <w:t>un año</w:t>
            </w:r>
            <w:r w:rsidRPr="00645762">
              <w:rPr>
                <w:rFonts w:ascii="Noto Sans" w:hAnsi="Noto Sans" w:cs="Noto Sans"/>
                <w:bCs/>
                <w:sz w:val="18"/>
                <w:szCs w:val="18"/>
                <w:highlight w:val="yellow"/>
                <w:lang w:val="es-ES"/>
              </w:rPr>
              <w:t xml:space="preserve"> anterior a la fecha de presentación de proposiciones.</w:t>
            </w:r>
          </w:p>
        </w:tc>
      </w:tr>
      <w:tr w:rsidR="00241702" w:rsidRPr="00EB5AAF" w14:paraId="30A9ADEE" w14:textId="77777777" w:rsidTr="00403DE5">
        <w:tc>
          <w:tcPr>
            <w:tcW w:w="1072" w:type="pct"/>
            <w:vMerge/>
            <w:vAlign w:val="center"/>
          </w:tcPr>
          <w:p w14:paraId="7AF2ED33" w14:textId="77777777" w:rsidR="00241702" w:rsidRPr="00EB5AAF" w:rsidRDefault="00241702" w:rsidP="00403DE5">
            <w:pPr>
              <w:jc w:val="both"/>
              <w:rPr>
                <w:rFonts w:ascii="Noto Sans" w:eastAsia="Calibri" w:hAnsi="Noto Sans" w:cs="Noto Sans"/>
                <w:sz w:val="18"/>
                <w:szCs w:val="18"/>
              </w:rPr>
            </w:pPr>
          </w:p>
        </w:tc>
        <w:tc>
          <w:tcPr>
            <w:tcW w:w="1238" w:type="pct"/>
            <w:vAlign w:val="center"/>
          </w:tcPr>
          <w:p w14:paraId="5482AC9C" w14:textId="77777777" w:rsidR="00241702" w:rsidRPr="00EB5AAF" w:rsidRDefault="00241702" w:rsidP="00403DE5">
            <w:pPr>
              <w:rPr>
                <w:rFonts w:ascii="Noto Sans" w:eastAsia="Calibri" w:hAnsi="Noto Sans" w:cs="Noto Sans"/>
                <w:b/>
                <w:sz w:val="18"/>
                <w:szCs w:val="18"/>
              </w:rPr>
            </w:pPr>
            <w:r w:rsidRPr="00EB5AAF">
              <w:rPr>
                <w:rFonts w:ascii="Noto Sans" w:eastAsia="Calibri" w:hAnsi="Noto Sans" w:cs="Noto Sans"/>
                <w:b/>
                <w:sz w:val="18"/>
                <w:szCs w:val="18"/>
              </w:rPr>
              <w:t xml:space="preserve">B4. Participación de MIPYMES que produzcan bienes con </w:t>
            </w:r>
            <w:r w:rsidRPr="00EB5AAF">
              <w:rPr>
                <w:rFonts w:ascii="Noto Sans" w:eastAsia="Calibri" w:hAnsi="Noto Sans" w:cs="Noto Sans"/>
                <w:b/>
                <w:sz w:val="18"/>
                <w:szCs w:val="18"/>
              </w:rPr>
              <w:lastRenderedPageBreak/>
              <w:t>innovación tecnológica</w:t>
            </w:r>
          </w:p>
        </w:tc>
        <w:tc>
          <w:tcPr>
            <w:tcW w:w="680" w:type="pct"/>
            <w:vAlign w:val="center"/>
          </w:tcPr>
          <w:p w14:paraId="3424AE45"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lastRenderedPageBreak/>
              <w:t>0.2</w:t>
            </w:r>
          </w:p>
        </w:tc>
        <w:tc>
          <w:tcPr>
            <w:tcW w:w="2010" w:type="pct"/>
            <w:vAlign w:val="center"/>
          </w:tcPr>
          <w:p w14:paraId="7E3E5F7C" w14:textId="5C08D98B"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39E210C2" w14:textId="7FB092D8" w:rsidR="00241702" w:rsidRPr="00EB5AAF" w:rsidRDefault="00241702" w:rsidP="00403DE5">
            <w:pPr>
              <w:numPr>
                <w:ilvl w:val="0"/>
                <w:numId w:val="16"/>
              </w:numPr>
              <w:ind w:left="307" w:hanging="284"/>
              <w:jc w:val="both"/>
              <w:rPr>
                <w:rFonts w:ascii="Noto Sans" w:hAnsi="Noto Sans" w:cs="Noto Sans"/>
                <w:bCs/>
                <w:sz w:val="18"/>
                <w:szCs w:val="18"/>
                <w:lang w:val="es-ES"/>
              </w:rPr>
            </w:pPr>
            <w:r w:rsidRPr="00645762">
              <w:rPr>
                <w:rFonts w:ascii="Noto Sans" w:hAnsi="Noto Sans" w:cs="Noto Sans"/>
                <w:bCs/>
                <w:sz w:val="18"/>
                <w:szCs w:val="18"/>
                <w:highlight w:val="yellow"/>
                <w:lang w:val="es-ES"/>
              </w:rPr>
              <w:lastRenderedPageBreak/>
              <w:t>Constancia emitida por el Instituto Mexicano de la Propiedad Industrial (IMPI), en la que las MYPIMES acrediten que producen bienes con innovación tecnológica, la cual no podrá tener una vigencia mayor a cinco años.</w:t>
            </w:r>
          </w:p>
        </w:tc>
      </w:tr>
      <w:bookmarkEnd w:id="3"/>
      <w:tr w:rsidR="00241702" w:rsidRPr="00EB5AAF" w14:paraId="6B396EC6" w14:textId="77777777" w:rsidTr="00403DE5">
        <w:tc>
          <w:tcPr>
            <w:tcW w:w="1072" w:type="pct"/>
            <w:vMerge/>
            <w:vAlign w:val="center"/>
          </w:tcPr>
          <w:p w14:paraId="788259ED" w14:textId="77777777" w:rsidR="00241702" w:rsidRPr="00EB5AAF" w:rsidRDefault="00241702" w:rsidP="00403DE5">
            <w:pPr>
              <w:jc w:val="both"/>
              <w:rPr>
                <w:rFonts w:ascii="Noto Sans" w:eastAsia="Calibri" w:hAnsi="Noto Sans" w:cs="Noto Sans"/>
                <w:sz w:val="18"/>
                <w:szCs w:val="18"/>
              </w:rPr>
            </w:pPr>
          </w:p>
        </w:tc>
        <w:tc>
          <w:tcPr>
            <w:tcW w:w="1238" w:type="pct"/>
            <w:vAlign w:val="center"/>
          </w:tcPr>
          <w:p w14:paraId="3BC0CA77" w14:textId="77777777" w:rsidR="00241702" w:rsidRPr="00EB5AAF" w:rsidRDefault="00241702" w:rsidP="00403DE5">
            <w:pPr>
              <w:jc w:val="both"/>
              <w:rPr>
                <w:rFonts w:ascii="Noto Sans" w:eastAsia="Calibri" w:hAnsi="Noto Sans" w:cs="Noto Sans"/>
                <w:sz w:val="18"/>
                <w:szCs w:val="18"/>
              </w:rPr>
            </w:pPr>
            <w:r w:rsidRPr="00EB5AAF">
              <w:rPr>
                <w:rFonts w:ascii="Noto Sans" w:eastAsia="Calibri" w:hAnsi="Noto Sans" w:cs="Noto Sans"/>
                <w:b/>
                <w:sz w:val="18"/>
                <w:szCs w:val="18"/>
              </w:rPr>
              <w:t>B5. Políticas y Prácticas de igualdad de género</w:t>
            </w:r>
          </w:p>
        </w:tc>
        <w:tc>
          <w:tcPr>
            <w:tcW w:w="680" w:type="pct"/>
            <w:vAlign w:val="center"/>
          </w:tcPr>
          <w:p w14:paraId="6E240A53"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0.2</w:t>
            </w:r>
          </w:p>
        </w:tc>
        <w:tc>
          <w:tcPr>
            <w:tcW w:w="2010" w:type="pct"/>
            <w:vAlign w:val="center"/>
          </w:tcPr>
          <w:p w14:paraId="77ACFCD9" w14:textId="7777777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Anexo No. 4.2</w:t>
            </w:r>
            <w:r w:rsidRPr="00EB5AAF">
              <w:rPr>
                <w:rFonts w:ascii="Noto Sans" w:hAnsi="Noto Sans" w:cs="Noto Sans"/>
                <w:bCs/>
                <w:sz w:val="18"/>
                <w:szCs w:val="18"/>
                <w:lang w:val="es-ES"/>
              </w:rPr>
              <w:t xml:space="preserve"> “Relación de documentos concernientes a la Evaluación Técnico-Administrativa”.</w:t>
            </w:r>
          </w:p>
          <w:p w14:paraId="426D03D9" w14:textId="3FA6BB64" w:rsidR="00241702" w:rsidRPr="00EB5AAF" w:rsidRDefault="00241702" w:rsidP="00403DE5">
            <w:pPr>
              <w:numPr>
                <w:ilvl w:val="0"/>
                <w:numId w:val="16"/>
              </w:numPr>
              <w:ind w:left="307" w:hanging="284"/>
              <w:jc w:val="both"/>
              <w:rPr>
                <w:rFonts w:ascii="Noto Sans" w:hAnsi="Noto Sans" w:cs="Noto Sans"/>
                <w:bCs/>
                <w:sz w:val="18"/>
                <w:szCs w:val="18"/>
                <w:lang w:val="es-ES"/>
              </w:rPr>
            </w:pPr>
            <w:r w:rsidRPr="00645762">
              <w:rPr>
                <w:rFonts w:ascii="Noto Sans" w:hAnsi="Noto Sans" w:cs="Noto Sans"/>
                <w:bCs/>
                <w:sz w:val="18"/>
                <w:szCs w:val="18"/>
                <w:highlight w:val="yellow"/>
                <w:lang w:val="es-ES"/>
              </w:rPr>
              <w:t>Certificado emitido por autoridad y organismo facultado, que acredite que el licitante cuenta con la certificación de la Norma Mexicana en Igualdad Laboral y No Discriminación, NMX-R-025-SCFI-2015.</w:t>
            </w:r>
          </w:p>
        </w:tc>
      </w:tr>
      <w:tr w:rsidR="00241702" w:rsidRPr="00EB5AAF" w14:paraId="33DB32E5" w14:textId="77777777" w:rsidTr="00403DE5">
        <w:tc>
          <w:tcPr>
            <w:tcW w:w="1072" w:type="pct"/>
            <w:vMerge/>
            <w:vAlign w:val="center"/>
          </w:tcPr>
          <w:p w14:paraId="155BA50F" w14:textId="77777777" w:rsidR="00241702" w:rsidRPr="00EB5AAF" w:rsidRDefault="00241702" w:rsidP="00403DE5">
            <w:pPr>
              <w:jc w:val="both"/>
              <w:rPr>
                <w:rFonts w:ascii="Noto Sans" w:eastAsia="Calibri" w:hAnsi="Noto Sans" w:cs="Noto Sans"/>
                <w:sz w:val="18"/>
                <w:szCs w:val="18"/>
              </w:rPr>
            </w:pPr>
          </w:p>
        </w:tc>
        <w:tc>
          <w:tcPr>
            <w:tcW w:w="1238" w:type="pct"/>
            <w:vAlign w:val="center"/>
          </w:tcPr>
          <w:p w14:paraId="77D7DF20"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B6. Extensión del tiempo mínimo de garantía o servicios adicionales de mantenimiento.</w:t>
            </w:r>
          </w:p>
        </w:tc>
        <w:tc>
          <w:tcPr>
            <w:tcW w:w="680" w:type="pct"/>
            <w:vAlign w:val="center"/>
          </w:tcPr>
          <w:p w14:paraId="2F97D50C"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3.7</w:t>
            </w:r>
          </w:p>
        </w:tc>
        <w:tc>
          <w:tcPr>
            <w:tcW w:w="2010" w:type="pct"/>
            <w:vAlign w:val="center"/>
          </w:tcPr>
          <w:p w14:paraId="6ED5021A" w14:textId="7777777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Anexo No. 4.2</w:t>
            </w:r>
            <w:r w:rsidRPr="00EB5AAF">
              <w:rPr>
                <w:rFonts w:ascii="Noto Sans" w:hAnsi="Noto Sans" w:cs="Noto Sans"/>
                <w:bCs/>
                <w:sz w:val="18"/>
                <w:szCs w:val="18"/>
                <w:lang w:val="es-ES"/>
              </w:rPr>
              <w:t xml:space="preserve"> “Relación de documentos concernientes a la Evaluación Técnico-Administrativa”.</w:t>
            </w:r>
          </w:p>
          <w:p w14:paraId="7CBE89FD" w14:textId="21A50E94" w:rsidR="00241702" w:rsidRPr="00EB5AAF" w:rsidRDefault="00241702" w:rsidP="00403DE5">
            <w:pPr>
              <w:numPr>
                <w:ilvl w:val="0"/>
                <w:numId w:val="16"/>
              </w:numPr>
              <w:ind w:left="307" w:hanging="284"/>
              <w:jc w:val="both"/>
              <w:rPr>
                <w:rFonts w:ascii="Noto Sans" w:hAnsi="Noto Sans" w:cs="Noto Sans"/>
                <w:bCs/>
                <w:sz w:val="18"/>
                <w:szCs w:val="18"/>
                <w:lang w:val="es-ES"/>
              </w:rPr>
            </w:pPr>
            <w:r w:rsidRPr="00645762">
              <w:rPr>
                <w:rFonts w:ascii="Noto Sans" w:hAnsi="Noto Sans" w:cs="Noto Sans"/>
                <w:bCs/>
                <w:sz w:val="18"/>
                <w:szCs w:val="18"/>
                <w:highlight w:val="yellow"/>
                <w:lang w:val="es-ES"/>
              </w:rPr>
              <w:t xml:space="preserve">Copia simple de la Carta de Garantía de los bienes y sus accesorios, y su óptimo funcionamiento, acorde al </w:t>
            </w:r>
            <w:r w:rsidRPr="00645762">
              <w:rPr>
                <w:rFonts w:ascii="Noto Sans" w:hAnsi="Noto Sans" w:cs="Noto Sans"/>
                <w:b/>
                <w:sz w:val="18"/>
                <w:szCs w:val="18"/>
                <w:highlight w:val="yellow"/>
                <w:lang w:val="es-ES"/>
              </w:rPr>
              <w:t xml:space="preserve">Anexo No. </w:t>
            </w:r>
            <w:r w:rsidR="005E34A2" w:rsidRPr="00645762">
              <w:rPr>
                <w:rFonts w:ascii="Noto Sans" w:hAnsi="Noto Sans" w:cs="Noto Sans"/>
                <w:b/>
                <w:sz w:val="18"/>
                <w:szCs w:val="18"/>
                <w:highlight w:val="yellow"/>
                <w:lang w:val="es-ES"/>
              </w:rPr>
              <w:t>4</w:t>
            </w:r>
            <w:r w:rsidRPr="00645762">
              <w:rPr>
                <w:rFonts w:ascii="Noto Sans" w:hAnsi="Noto Sans" w:cs="Noto Sans"/>
                <w:b/>
                <w:sz w:val="18"/>
                <w:szCs w:val="18"/>
                <w:highlight w:val="yellow"/>
                <w:lang w:val="es-ES"/>
              </w:rPr>
              <w:t>.</w:t>
            </w:r>
            <w:r w:rsidR="008625DB" w:rsidRPr="00645762">
              <w:rPr>
                <w:rFonts w:ascii="Noto Sans" w:hAnsi="Noto Sans" w:cs="Noto Sans"/>
                <w:b/>
                <w:sz w:val="18"/>
                <w:szCs w:val="18"/>
                <w:highlight w:val="yellow"/>
                <w:lang w:val="es-ES"/>
              </w:rPr>
              <w:t>9</w:t>
            </w:r>
            <w:r w:rsidRPr="00645762">
              <w:rPr>
                <w:rFonts w:ascii="Noto Sans" w:hAnsi="Noto Sans" w:cs="Noto Sans"/>
                <w:bCs/>
                <w:sz w:val="18"/>
                <w:szCs w:val="18"/>
                <w:highlight w:val="yellow"/>
                <w:lang w:val="es-ES"/>
              </w:rPr>
              <w:t>, en papel membretado de la empresa respectiva, firmada por el representante legal del licitante, en la que se indique clara y expresamente la(s) partida(s) que amparan y el plazo de garantía de los bienes ofertados y su óptimo funcionamiento, por 36 meses (obligatorio) y que la garantía responde a una cobertura amplia contra vicios ocultos, defectos de fabricación o cualquier falla que presenten, los bienes</w:t>
            </w:r>
            <w:r w:rsidRPr="00EB5AAF">
              <w:rPr>
                <w:rFonts w:ascii="Noto Sans" w:hAnsi="Noto Sans" w:cs="Noto Sans"/>
                <w:bCs/>
                <w:sz w:val="18"/>
                <w:szCs w:val="18"/>
                <w:lang w:val="es-ES"/>
              </w:rPr>
              <w:t xml:space="preserve"> y sus accesorios por todo el periodo </w:t>
            </w:r>
            <w:r w:rsidRPr="00EB5AAF">
              <w:rPr>
                <w:rFonts w:ascii="Noto Sans" w:hAnsi="Noto Sans" w:cs="Noto Sans"/>
                <w:bCs/>
                <w:sz w:val="18"/>
                <w:szCs w:val="18"/>
                <w:lang w:val="es-ES"/>
              </w:rPr>
              <w:lastRenderedPageBreak/>
              <w:t>ofertado; o</w:t>
            </w:r>
          </w:p>
          <w:p w14:paraId="34C0BA81" w14:textId="55F37272" w:rsidR="00241702" w:rsidRPr="00EB5AAF" w:rsidRDefault="00241702" w:rsidP="00403DE5">
            <w:pPr>
              <w:numPr>
                <w:ilvl w:val="0"/>
                <w:numId w:val="16"/>
              </w:numPr>
              <w:ind w:left="307" w:hanging="284"/>
              <w:jc w:val="both"/>
              <w:rPr>
                <w:rFonts w:ascii="Noto Sans" w:hAnsi="Noto Sans" w:cs="Noto Sans"/>
                <w:bCs/>
                <w:sz w:val="18"/>
                <w:szCs w:val="18"/>
                <w:lang w:val="es-ES"/>
              </w:rPr>
            </w:pPr>
            <w:r w:rsidRPr="00645762">
              <w:rPr>
                <w:rFonts w:ascii="Noto Sans" w:hAnsi="Noto Sans" w:cs="Noto Sans"/>
                <w:bCs/>
                <w:sz w:val="18"/>
                <w:szCs w:val="18"/>
                <w:highlight w:val="yellow"/>
                <w:lang w:val="es-ES"/>
              </w:rPr>
              <w:t xml:space="preserve">Copia simple de la Carta de Garantía de los bienes y sus accesorios, y su óptimo funcionamiento, acorde al </w:t>
            </w:r>
            <w:r w:rsidRPr="00645762">
              <w:rPr>
                <w:rFonts w:ascii="Noto Sans" w:hAnsi="Noto Sans" w:cs="Noto Sans"/>
                <w:b/>
                <w:sz w:val="18"/>
                <w:szCs w:val="18"/>
                <w:highlight w:val="yellow"/>
                <w:lang w:val="es-ES"/>
              </w:rPr>
              <w:t xml:space="preserve">Anexo No. </w:t>
            </w:r>
            <w:r w:rsidR="005E34A2" w:rsidRPr="00645762">
              <w:rPr>
                <w:rFonts w:ascii="Noto Sans" w:hAnsi="Noto Sans" w:cs="Noto Sans"/>
                <w:b/>
                <w:sz w:val="18"/>
                <w:szCs w:val="18"/>
                <w:highlight w:val="yellow"/>
                <w:lang w:val="es-ES"/>
              </w:rPr>
              <w:t>4</w:t>
            </w:r>
            <w:r w:rsidRPr="00645762">
              <w:rPr>
                <w:rFonts w:ascii="Noto Sans" w:hAnsi="Noto Sans" w:cs="Noto Sans"/>
                <w:b/>
                <w:sz w:val="18"/>
                <w:szCs w:val="18"/>
                <w:highlight w:val="yellow"/>
                <w:lang w:val="es-ES"/>
              </w:rPr>
              <w:t>.</w:t>
            </w:r>
            <w:r w:rsidR="008625DB" w:rsidRPr="00645762">
              <w:rPr>
                <w:rFonts w:ascii="Noto Sans" w:hAnsi="Noto Sans" w:cs="Noto Sans"/>
                <w:b/>
                <w:sz w:val="18"/>
                <w:szCs w:val="18"/>
                <w:highlight w:val="yellow"/>
                <w:lang w:val="es-ES"/>
              </w:rPr>
              <w:t>9</w:t>
            </w:r>
            <w:r w:rsidRPr="00645762">
              <w:rPr>
                <w:rFonts w:ascii="Noto Sans" w:hAnsi="Noto Sans" w:cs="Noto Sans"/>
                <w:bCs/>
                <w:sz w:val="18"/>
                <w:szCs w:val="18"/>
                <w:highlight w:val="yellow"/>
                <w:lang w:val="es-ES"/>
              </w:rPr>
              <w:t>, en papel membretado de la empresa respectiva, firmada por el representante legal del licitante, en la que se indique clara y expresamente la(s) partida(s) que amparan y el plazo de garantía de los bienes ofertados y su óptimo funcionamiento, por una Extensión de garantía de 48 meses o más, y que la garantía responde a una cobertura amplia contra vicios ocultos, defectos de fabricación o cualquier falla que presenten, los bienes y sus accesorios</w:t>
            </w:r>
            <w:r w:rsidRPr="00EB5AAF">
              <w:rPr>
                <w:rFonts w:ascii="Noto Sans" w:hAnsi="Noto Sans" w:cs="Noto Sans"/>
                <w:bCs/>
                <w:sz w:val="18"/>
                <w:szCs w:val="18"/>
                <w:lang w:val="es-ES"/>
              </w:rPr>
              <w:t xml:space="preserve"> por todo el periodo ofertado; o</w:t>
            </w:r>
          </w:p>
          <w:p w14:paraId="60BFA99F" w14:textId="0A756051" w:rsidR="00241702" w:rsidRPr="00EB5AAF" w:rsidRDefault="00241702" w:rsidP="00403DE5">
            <w:pPr>
              <w:numPr>
                <w:ilvl w:val="0"/>
                <w:numId w:val="16"/>
              </w:numPr>
              <w:ind w:left="307" w:hanging="284"/>
              <w:jc w:val="both"/>
              <w:rPr>
                <w:rFonts w:ascii="Noto Sans" w:hAnsi="Noto Sans" w:cs="Noto Sans"/>
                <w:bCs/>
                <w:sz w:val="18"/>
                <w:szCs w:val="18"/>
                <w:lang w:val="es-ES"/>
              </w:rPr>
            </w:pPr>
            <w:r w:rsidRPr="000C3557">
              <w:rPr>
                <w:rFonts w:ascii="Noto Sans" w:hAnsi="Noto Sans" w:cs="Noto Sans"/>
                <w:bCs/>
                <w:sz w:val="18"/>
                <w:szCs w:val="18"/>
                <w:highlight w:val="yellow"/>
                <w:lang w:val="es-ES"/>
              </w:rPr>
              <w:t xml:space="preserve">Copia simple de la Carta de Garantía de los bienes y sus accesorios, y su óptimo funcionamiento acorde al </w:t>
            </w:r>
            <w:r w:rsidRPr="000C3557">
              <w:rPr>
                <w:rFonts w:ascii="Noto Sans" w:hAnsi="Noto Sans" w:cs="Noto Sans"/>
                <w:b/>
                <w:sz w:val="18"/>
                <w:szCs w:val="18"/>
                <w:highlight w:val="yellow"/>
                <w:lang w:val="es-ES"/>
              </w:rPr>
              <w:t xml:space="preserve">Anexo No. </w:t>
            </w:r>
            <w:r w:rsidR="005E34A2" w:rsidRPr="000C3557">
              <w:rPr>
                <w:rFonts w:ascii="Noto Sans" w:hAnsi="Noto Sans" w:cs="Noto Sans"/>
                <w:b/>
                <w:sz w:val="18"/>
                <w:szCs w:val="18"/>
                <w:highlight w:val="yellow"/>
                <w:lang w:val="es-ES"/>
              </w:rPr>
              <w:t>4</w:t>
            </w:r>
            <w:r w:rsidRPr="000C3557">
              <w:rPr>
                <w:rFonts w:ascii="Noto Sans" w:hAnsi="Noto Sans" w:cs="Noto Sans"/>
                <w:b/>
                <w:sz w:val="18"/>
                <w:szCs w:val="18"/>
                <w:highlight w:val="yellow"/>
                <w:lang w:val="es-ES"/>
              </w:rPr>
              <w:t>.</w:t>
            </w:r>
            <w:r w:rsidR="008625DB" w:rsidRPr="000C3557">
              <w:rPr>
                <w:rFonts w:ascii="Noto Sans" w:hAnsi="Noto Sans" w:cs="Noto Sans"/>
                <w:b/>
                <w:sz w:val="18"/>
                <w:szCs w:val="18"/>
                <w:highlight w:val="yellow"/>
                <w:lang w:val="es-ES"/>
              </w:rPr>
              <w:t>9</w:t>
            </w:r>
            <w:r w:rsidRPr="000C3557">
              <w:rPr>
                <w:rFonts w:ascii="Noto Sans" w:hAnsi="Noto Sans" w:cs="Noto Sans"/>
                <w:bCs/>
                <w:sz w:val="18"/>
                <w:szCs w:val="18"/>
                <w:highlight w:val="yellow"/>
                <w:lang w:val="es-ES"/>
              </w:rPr>
              <w:t xml:space="preserve"> en papel membretado de la empresa respectiva, firmada por el representante legal del licitante, en la que se indique clara y expresamente la(s) partida(s) que amparan y el plazo de garantía de los bienes ofertados y su óptimo funcionamiento, por una Extensión de 42 meses o más, </w:t>
            </w:r>
            <w:r w:rsidRPr="000C3557">
              <w:rPr>
                <w:rFonts w:ascii="Noto Sans" w:hAnsi="Noto Sans" w:cs="Noto Sans"/>
                <w:bCs/>
                <w:sz w:val="18"/>
                <w:szCs w:val="18"/>
                <w:highlight w:val="yellow"/>
                <w:u w:val="single"/>
                <w:lang w:val="es-ES"/>
              </w:rPr>
              <w:t>y un Mantenimiento Mayor</w:t>
            </w:r>
            <w:r w:rsidRPr="000C3557">
              <w:rPr>
                <w:rFonts w:ascii="Noto Sans" w:hAnsi="Noto Sans" w:cs="Noto Sans"/>
                <w:bCs/>
                <w:sz w:val="18"/>
                <w:szCs w:val="18"/>
                <w:highlight w:val="yellow"/>
                <w:lang w:val="es-ES"/>
              </w:rPr>
              <w:t>, el cual deberá realizarse durante</w:t>
            </w:r>
            <w:r w:rsidRPr="00EB5AAF">
              <w:rPr>
                <w:rFonts w:ascii="Noto Sans" w:hAnsi="Noto Sans" w:cs="Noto Sans"/>
                <w:bCs/>
                <w:sz w:val="18"/>
                <w:szCs w:val="18"/>
                <w:lang w:val="es-ES"/>
              </w:rPr>
              <w:t xml:space="preserve"> el último mes de vigencia de la Garantía del bien y sus accesorios, el cual consiste en la ejecución de un </w:t>
            </w:r>
            <w:r w:rsidRPr="00EB5AAF">
              <w:rPr>
                <w:rFonts w:ascii="Noto Sans" w:hAnsi="Noto Sans" w:cs="Noto Sans"/>
                <w:bCs/>
                <w:sz w:val="18"/>
                <w:szCs w:val="18"/>
                <w:lang w:val="es-ES"/>
              </w:rPr>
              <w:lastRenderedPageBreak/>
              <w:t>mantenimiento preventivo más los trabajos necesarios para la rehabilitación de los bienes; y que la garantía responde a una cobertura amplia contra vicios ocultos, defectos de fabricación o cualquier falla que presenten, los bienes y sus accesorios por el todo el periodo ofertado, debidamente acreditado por el licitante adjudicado.</w:t>
            </w:r>
          </w:p>
        </w:tc>
      </w:tr>
      <w:tr w:rsidR="00241702" w:rsidRPr="00EB5AAF" w14:paraId="55467BDB" w14:textId="77777777" w:rsidTr="00403DE5">
        <w:trPr>
          <w:trHeight w:val="454"/>
        </w:trPr>
        <w:tc>
          <w:tcPr>
            <w:tcW w:w="1072" w:type="pct"/>
            <w:vMerge w:val="restart"/>
            <w:vAlign w:val="center"/>
          </w:tcPr>
          <w:p w14:paraId="7B3C57E0"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lastRenderedPageBreak/>
              <w:t>C. Experiencia y especialidad del licitante.</w:t>
            </w:r>
          </w:p>
        </w:tc>
        <w:tc>
          <w:tcPr>
            <w:tcW w:w="1238" w:type="pct"/>
            <w:vAlign w:val="center"/>
          </w:tcPr>
          <w:p w14:paraId="550420AA"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C1. Experiencia.</w:t>
            </w:r>
          </w:p>
        </w:tc>
        <w:tc>
          <w:tcPr>
            <w:tcW w:w="680" w:type="pct"/>
            <w:vAlign w:val="center"/>
          </w:tcPr>
          <w:p w14:paraId="1A65F001"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4.5</w:t>
            </w:r>
          </w:p>
        </w:tc>
        <w:tc>
          <w:tcPr>
            <w:tcW w:w="2010" w:type="pct"/>
            <w:vAlign w:val="center"/>
          </w:tcPr>
          <w:p w14:paraId="53B50C76" w14:textId="50C8953E"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 xml:space="preserve">.2 </w:t>
            </w:r>
            <w:r w:rsidRPr="00A56088">
              <w:rPr>
                <w:rFonts w:ascii="Noto Sans" w:hAnsi="Noto Sans" w:cs="Noto Sans"/>
                <w:bCs/>
                <w:sz w:val="18"/>
                <w:szCs w:val="18"/>
                <w:lang w:val="es-ES"/>
              </w:rPr>
              <w:t>“</w:t>
            </w:r>
            <w:r w:rsidRPr="00EB5AAF">
              <w:rPr>
                <w:rFonts w:ascii="Noto Sans" w:hAnsi="Noto Sans" w:cs="Noto Sans"/>
                <w:bCs/>
                <w:sz w:val="18"/>
                <w:szCs w:val="18"/>
                <w:lang w:val="es-ES"/>
              </w:rPr>
              <w:t>Relación de documentos concernientes a la Evaluación Técnico-Administrativa”.</w:t>
            </w:r>
          </w:p>
          <w:p w14:paraId="63ABEA40" w14:textId="1B52E5B8" w:rsidR="00241702" w:rsidRPr="00EB5AAF" w:rsidRDefault="00241702" w:rsidP="00403DE5">
            <w:pPr>
              <w:numPr>
                <w:ilvl w:val="0"/>
                <w:numId w:val="16"/>
              </w:numPr>
              <w:ind w:left="307" w:hanging="284"/>
              <w:jc w:val="both"/>
              <w:rPr>
                <w:rFonts w:ascii="Noto Sans" w:hAnsi="Noto Sans" w:cs="Noto Sans"/>
                <w:bCs/>
                <w:sz w:val="18"/>
                <w:szCs w:val="18"/>
                <w:lang w:val="es-ES"/>
              </w:rPr>
            </w:pPr>
            <w:r w:rsidRPr="000C3557">
              <w:rPr>
                <w:rFonts w:ascii="Noto Sans" w:hAnsi="Noto Sans" w:cs="Noto Sans"/>
                <w:bCs/>
                <w:sz w:val="18"/>
                <w:szCs w:val="18"/>
                <w:highlight w:val="yellow"/>
                <w:lang w:val="es-ES"/>
              </w:rPr>
              <w:t xml:space="preserve">Copia(s) simple(s) del contrato(s) u orden(es) de compra o pedido(s) presentado(s), completos, legibles y debidamente firmados, </w:t>
            </w:r>
            <w:r w:rsidR="009324AC" w:rsidRPr="000C3557">
              <w:rPr>
                <w:rFonts w:ascii="Noto Sans" w:hAnsi="Noto Sans" w:cs="Noto Sans"/>
                <w:bCs/>
                <w:sz w:val="18"/>
                <w:szCs w:val="18"/>
                <w:highlight w:val="yellow"/>
                <w:lang w:val="es-ES"/>
              </w:rPr>
              <w:t>que correspondan al periodo comprendido del 2020 al 2024.</w:t>
            </w:r>
            <w:r w:rsidRPr="000C3557">
              <w:rPr>
                <w:rFonts w:ascii="Noto Sans" w:hAnsi="Noto Sans" w:cs="Noto Sans"/>
                <w:bCs/>
                <w:sz w:val="18"/>
                <w:szCs w:val="18"/>
                <w:highlight w:val="yellow"/>
                <w:lang w:val="es-ES"/>
              </w:rPr>
              <w:t xml:space="preserve">en los que se verifique que el licitante ha suministrado a cualquier dependencia y/o institución y/o particular, bienes de la misma naturaleza (similares) conforme a las ponderaciones establecidas por esta convocante en el </w:t>
            </w:r>
            <w:r w:rsidRPr="000C3557">
              <w:rPr>
                <w:rFonts w:ascii="Noto Sans" w:hAnsi="Noto Sans" w:cs="Noto Sans"/>
                <w:b/>
                <w:sz w:val="18"/>
                <w:szCs w:val="18"/>
                <w:highlight w:val="yellow"/>
                <w:lang w:val="es-ES"/>
              </w:rPr>
              <w:t xml:space="preserve">anexo </w:t>
            </w:r>
            <w:r w:rsidR="005E34A2" w:rsidRPr="000C3557">
              <w:rPr>
                <w:rFonts w:ascii="Noto Sans" w:hAnsi="Noto Sans" w:cs="Noto Sans"/>
                <w:b/>
                <w:sz w:val="18"/>
                <w:szCs w:val="18"/>
                <w:highlight w:val="yellow"/>
                <w:lang w:val="es-ES"/>
              </w:rPr>
              <w:t>4</w:t>
            </w:r>
            <w:r w:rsidR="00A56088" w:rsidRPr="000C3557">
              <w:rPr>
                <w:rFonts w:ascii="Noto Sans" w:hAnsi="Noto Sans" w:cs="Noto Sans"/>
                <w:b/>
                <w:sz w:val="18"/>
                <w:szCs w:val="18"/>
                <w:highlight w:val="yellow"/>
                <w:lang w:val="es-ES"/>
              </w:rPr>
              <w:t>.</w:t>
            </w:r>
            <w:r w:rsidR="00800856" w:rsidRPr="000C3557">
              <w:rPr>
                <w:rFonts w:ascii="Noto Sans" w:hAnsi="Noto Sans" w:cs="Noto Sans"/>
                <w:b/>
                <w:sz w:val="18"/>
                <w:szCs w:val="18"/>
                <w:highlight w:val="yellow"/>
                <w:lang w:val="es-ES"/>
              </w:rPr>
              <w:t>1</w:t>
            </w:r>
            <w:r w:rsidR="00A34050" w:rsidRPr="000C3557">
              <w:rPr>
                <w:rFonts w:ascii="Noto Sans" w:hAnsi="Noto Sans" w:cs="Noto Sans"/>
                <w:b/>
                <w:sz w:val="18"/>
                <w:szCs w:val="18"/>
                <w:highlight w:val="yellow"/>
                <w:lang w:val="es-ES"/>
              </w:rPr>
              <w:t>2</w:t>
            </w:r>
            <w:r w:rsidR="00800856" w:rsidRPr="000C3557">
              <w:rPr>
                <w:rFonts w:ascii="Noto Sans" w:hAnsi="Noto Sans" w:cs="Noto Sans"/>
                <w:bCs/>
                <w:sz w:val="18"/>
                <w:szCs w:val="18"/>
                <w:highlight w:val="yellow"/>
                <w:lang w:val="es-ES"/>
              </w:rPr>
              <w:t xml:space="preserve"> </w:t>
            </w:r>
            <w:r w:rsidRPr="000C3557">
              <w:rPr>
                <w:rFonts w:ascii="Noto Sans" w:hAnsi="Noto Sans" w:cs="Noto Sans"/>
                <w:bCs/>
                <w:sz w:val="18"/>
                <w:szCs w:val="18"/>
                <w:highlight w:val="yellow"/>
                <w:lang w:val="es-ES"/>
              </w:rPr>
              <w:t>que correspondan al periodo comprendido del 2020 al 2024.</w:t>
            </w:r>
          </w:p>
        </w:tc>
      </w:tr>
      <w:tr w:rsidR="00241702" w:rsidRPr="00EB5AAF" w14:paraId="1CA5C791" w14:textId="77777777" w:rsidTr="00403DE5">
        <w:tc>
          <w:tcPr>
            <w:tcW w:w="1072" w:type="pct"/>
            <w:vMerge/>
            <w:vAlign w:val="center"/>
          </w:tcPr>
          <w:p w14:paraId="0C0A5BE6" w14:textId="77777777" w:rsidR="00241702" w:rsidRPr="00EB5AAF" w:rsidRDefault="00241702" w:rsidP="00403DE5">
            <w:pPr>
              <w:jc w:val="both"/>
              <w:rPr>
                <w:rFonts w:ascii="Noto Sans" w:eastAsia="Calibri" w:hAnsi="Noto Sans" w:cs="Noto Sans"/>
                <w:sz w:val="18"/>
                <w:szCs w:val="18"/>
              </w:rPr>
            </w:pPr>
          </w:p>
        </w:tc>
        <w:tc>
          <w:tcPr>
            <w:tcW w:w="1238" w:type="pct"/>
            <w:vAlign w:val="center"/>
          </w:tcPr>
          <w:p w14:paraId="04744A25"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C2. Especialidad.</w:t>
            </w:r>
          </w:p>
        </w:tc>
        <w:tc>
          <w:tcPr>
            <w:tcW w:w="680" w:type="pct"/>
            <w:vAlign w:val="center"/>
          </w:tcPr>
          <w:p w14:paraId="7C4D1AC5"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1.5</w:t>
            </w:r>
          </w:p>
        </w:tc>
        <w:tc>
          <w:tcPr>
            <w:tcW w:w="2010" w:type="pct"/>
            <w:vAlign w:val="center"/>
          </w:tcPr>
          <w:p w14:paraId="3508F3A6" w14:textId="3CAC6B2A"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3377F95A" w14:textId="1AD297C3" w:rsidR="00241702" w:rsidRPr="00EB5AAF" w:rsidRDefault="00241702" w:rsidP="00403DE5">
            <w:pPr>
              <w:numPr>
                <w:ilvl w:val="0"/>
                <w:numId w:val="16"/>
              </w:numPr>
              <w:ind w:left="307" w:hanging="284"/>
              <w:jc w:val="both"/>
              <w:rPr>
                <w:rFonts w:ascii="Noto Sans" w:hAnsi="Noto Sans" w:cs="Noto Sans"/>
                <w:bCs/>
                <w:sz w:val="18"/>
                <w:szCs w:val="18"/>
                <w:lang w:val="es-ES"/>
              </w:rPr>
            </w:pPr>
            <w:r w:rsidRPr="000C3557">
              <w:rPr>
                <w:rFonts w:ascii="Noto Sans" w:hAnsi="Noto Sans" w:cs="Noto Sans"/>
                <w:bCs/>
                <w:sz w:val="18"/>
                <w:szCs w:val="18"/>
                <w:highlight w:val="yellow"/>
                <w:lang w:val="es-ES"/>
              </w:rPr>
              <w:t xml:space="preserve">Copia(s) simple(s) del contrato(s) u orden(es) de compra o pedido(s) presentado(s), completos, legibles y debidamente firmados, en los que se verifique que el licitante ha suministrado a cualquier dependencia y/o institución y/o </w:t>
            </w:r>
            <w:r w:rsidRPr="000C3557">
              <w:rPr>
                <w:rFonts w:ascii="Noto Sans" w:hAnsi="Noto Sans" w:cs="Noto Sans"/>
                <w:bCs/>
                <w:sz w:val="18"/>
                <w:szCs w:val="18"/>
                <w:highlight w:val="yellow"/>
                <w:lang w:val="es-ES"/>
              </w:rPr>
              <w:lastRenderedPageBreak/>
              <w:t xml:space="preserve">particular, bienes de características específicas y volúmenes y condiciones similares a los requeridos por la convocante en el presente procedimiento de contratación, que correspondan al periodo comprendido del 2020 al 2024, conforme a las ponderaciones establecidas por la convocante en el </w:t>
            </w:r>
            <w:r w:rsidRPr="000C3557">
              <w:rPr>
                <w:rFonts w:ascii="Noto Sans" w:hAnsi="Noto Sans" w:cs="Noto Sans"/>
                <w:b/>
                <w:sz w:val="18"/>
                <w:szCs w:val="18"/>
                <w:highlight w:val="yellow"/>
                <w:lang w:val="es-ES"/>
              </w:rPr>
              <w:t xml:space="preserve">anexo </w:t>
            </w:r>
            <w:r w:rsidR="005E34A2" w:rsidRPr="000C3557">
              <w:rPr>
                <w:rFonts w:ascii="Noto Sans" w:hAnsi="Noto Sans" w:cs="Noto Sans"/>
                <w:b/>
                <w:sz w:val="18"/>
                <w:szCs w:val="18"/>
                <w:highlight w:val="yellow"/>
                <w:lang w:val="es-ES"/>
              </w:rPr>
              <w:t>4</w:t>
            </w:r>
            <w:r w:rsidRPr="000C3557">
              <w:rPr>
                <w:rFonts w:ascii="Noto Sans" w:hAnsi="Noto Sans" w:cs="Noto Sans"/>
                <w:b/>
                <w:sz w:val="18"/>
                <w:szCs w:val="18"/>
                <w:highlight w:val="yellow"/>
                <w:lang w:val="es-ES"/>
              </w:rPr>
              <w:t>.</w:t>
            </w:r>
            <w:r w:rsidR="00663BD3" w:rsidRPr="000C3557">
              <w:rPr>
                <w:rFonts w:ascii="Noto Sans" w:hAnsi="Noto Sans" w:cs="Noto Sans"/>
                <w:b/>
                <w:sz w:val="18"/>
                <w:szCs w:val="18"/>
                <w:highlight w:val="yellow"/>
                <w:lang w:val="es-ES"/>
              </w:rPr>
              <w:t>1</w:t>
            </w:r>
            <w:r w:rsidR="00A34050" w:rsidRPr="000C3557">
              <w:rPr>
                <w:rFonts w:ascii="Noto Sans" w:hAnsi="Noto Sans" w:cs="Noto Sans"/>
                <w:b/>
                <w:sz w:val="18"/>
                <w:szCs w:val="18"/>
                <w:highlight w:val="yellow"/>
                <w:lang w:val="es-ES"/>
              </w:rPr>
              <w:t>2</w:t>
            </w:r>
            <w:r w:rsidRPr="000C3557">
              <w:rPr>
                <w:rFonts w:ascii="Noto Sans" w:hAnsi="Noto Sans" w:cs="Noto Sans"/>
                <w:b/>
                <w:sz w:val="18"/>
                <w:szCs w:val="18"/>
                <w:highlight w:val="yellow"/>
                <w:lang w:val="es-ES"/>
              </w:rPr>
              <w:t>.</w:t>
            </w:r>
          </w:p>
        </w:tc>
      </w:tr>
      <w:tr w:rsidR="00241702" w:rsidRPr="00EB5AAF" w14:paraId="7C207396" w14:textId="77777777" w:rsidTr="00403DE5">
        <w:tc>
          <w:tcPr>
            <w:tcW w:w="1072" w:type="pct"/>
            <w:vAlign w:val="center"/>
          </w:tcPr>
          <w:p w14:paraId="1EE5BF4C"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lastRenderedPageBreak/>
              <w:t>D. Cumplimiento de contratos.</w:t>
            </w:r>
          </w:p>
        </w:tc>
        <w:tc>
          <w:tcPr>
            <w:tcW w:w="1238" w:type="pct"/>
            <w:vAlign w:val="center"/>
          </w:tcPr>
          <w:p w14:paraId="6EE8943C" w14:textId="77777777" w:rsidR="00241702" w:rsidRPr="00EB5AAF" w:rsidRDefault="00241702" w:rsidP="00403DE5">
            <w:pPr>
              <w:jc w:val="both"/>
              <w:rPr>
                <w:rFonts w:ascii="Noto Sans" w:eastAsia="Calibri" w:hAnsi="Noto Sans" w:cs="Noto Sans"/>
                <w:b/>
                <w:sz w:val="18"/>
                <w:szCs w:val="18"/>
              </w:rPr>
            </w:pPr>
            <w:r w:rsidRPr="00EB5AAF">
              <w:rPr>
                <w:rFonts w:ascii="Noto Sans" w:eastAsia="Calibri" w:hAnsi="Noto Sans" w:cs="Noto Sans"/>
                <w:b/>
                <w:sz w:val="18"/>
                <w:szCs w:val="18"/>
              </w:rPr>
              <w:t>D.1 Cumplimiento de Contratos y/o Pe</w:t>
            </w:r>
            <w:bookmarkStart w:id="4" w:name="_GoBack"/>
            <w:bookmarkEnd w:id="4"/>
            <w:r w:rsidRPr="00EB5AAF">
              <w:rPr>
                <w:rFonts w:ascii="Noto Sans" w:eastAsia="Calibri" w:hAnsi="Noto Sans" w:cs="Noto Sans"/>
                <w:b/>
                <w:sz w:val="18"/>
                <w:szCs w:val="18"/>
              </w:rPr>
              <w:t>didos</w:t>
            </w:r>
          </w:p>
        </w:tc>
        <w:tc>
          <w:tcPr>
            <w:tcW w:w="680" w:type="pct"/>
            <w:vAlign w:val="center"/>
          </w:tcPr>
          <w:p w14:paraId="6B8BA287" w14:textId="77777777" w:rsidR="00241702" w:rsidRPr="00EB5AAF" w:rsidRDefault="00241702" w:rsidP="00403DE5">
            <w:pPr>
              <w:jc w:val="center"/>
              <w:rPr>
                <w:rFonts w:ascii="Noto Sans" w:eastAsia="Calibri" w:hAnsi="Noto Sans" w:cs="Noto Sans"/>
                <w:sz w:val="18"/>
                <w:szCs w:val="18"/>
              </w:rPr>
            </w:pPr>
            <w:r w:rsidRPr="00EB5AAF">
              <w:rPr>
                <w:rFonts w:ascii="Noto Sans" w:eastAsia="Calibri" w:hAnsi="Noto Sans" w:cs="Noto Sans"/>
                <w:sz w:val="18"/>
                <w:szCs w:val="18"/>
              </w:rPr>
              <w:t>10</w:t>
            </w:r>
          </w:p>
        </w:tc>
        <w:tc>
          <w:tcPr>
            <w:tcW w:w="2010" w:type="pct"/>
            <w:vAlign w:val="center"/>
          </w:tcPr>
          <w:p w14:paraId="66E70210" w14:textId="27A4E09E" w:rsidR="00241702" w:rsidRPr="00EB5AAF" w:rsidRDefault="00241702" w:rsidP="00403DE5">
            <w:pPr>
              <w:numPr>
                <w:ilvl w:val="0"/>
                <w:numId w:val="16"/>
              </w:numPr>
              <w:ind w:left="307" w:hanging="284"/>
              <w:jc w:val="both"/>
              <w:rPr>
                <w:rFonts w:ascii="Noto Sans" w:hAnsi="Noto Sans" w:cs="Noto Sans"/>
                <w:bCs/>
                <w:sz w:val="18"/>
                <w:szCs w:val="18"/>
                <w:lang w:val="es-ES"/>
              </w:rPr>
            </w:pPr>
            <w:r w:rsidRPr="00A56088">
              <w:rPr>
                <w:rFonts w:ascii="Noto Sans" w:hAnsi="Noto Sans" w:cs="Noto Sans"/>
                <w:b/>
                <w:sz w:val="18"/>
                <w:szCs w:val="18"/>
                <w:lang w:val="es-ES"/>
              </w:rPr>
              <w:t xml:space="preserve">Anexo No. </w:t>
            </w:r>
            <w:r w:rsidR="005E34A2">
              <w:rPr>
                <w:rFonts w:ascii="Noto Sans" w:hAnsi="Noto Sans" w:cs="Noto Sans"/>
                <w:b/>
                <w:sz w:val="18"/>
                <w:szCs w:val="18"/>
                <w:lang w:val="es-ES"/>
              </w:rPr>
              <w:t>4</w:t>
            </w:r>
            <w:r w:rsidRPr="00A56088">
              <w:rPr>
                <w:rFonts w:ascii="Noto Sans" w:hAnsi="Noto Sans" w:cs="Noto Sans"/>
                <w:b/>
                <w:sz w:val="18"/>
                <w:szCs w:val="18"/>
                <w:lang w:val="es-ES"/>
              </w:rPr>
              <w:t>.2</w:t>
            </w:r>
            <w:r w:rsidRPr="00EB5AAF">
              <w:rPr>
                <w:rFonts w:ascii="Noto Sans" w:hAnsi="Noto Sans" w:cs="Noto Sans"/>
                <w:bCs/>
                <w:sz w:val="18"/>
                <w:szCs w:val="18"/>
                <w:lang w:val="es-ES"/>
              </w:rPr>
              <w:t xml:space="preserve"> “Relación de documentos concernientes a la Evaluación Técnico-Administrativa”.</w:t>
            </w:r>
          </w:p>
          <w:p w14:paraId="474704BE" w14:textId="7777777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0C3557">
              <w:rPr>
                <w:rFonts w:ascii="Noto Sans" w:hAnsi="Noto Sans" w:cs="Noto Sans"/>
                <w:bCs/>
                <w:sz w:val="18"/>
                <w:szCs w:val="18"/>
                <w:highlight w:val="yellow"/>
                <w:lang w:val="es-ES"/>
              </w:rPr>
              <w:t>Documentos para acreditar el cumplimiento de los contratos u órdenes de compra o pedidos presentados en el subrubro “C.1 Experiencia, en los que se haya acreditado el suministro de bienes de la misma naturaleza (subrubro C1. Experiencia),</w:t>
            </w:r>
            <w:r w:rsidRPr="00EB5AAF">
              <w:rPr>
                <w:rFonts w:ascii="Noto Sans" w:hAnsi="Noto Sans" w:cs="Noto Sans"/>
                <w:bCs/>
                <w:sz w:val="18"/>
                <w:szCs w:val="18"/>
                <w:lang w:val="es-ES"/>
              </w:rPr>
              <w:t xml:space="preserve"> de acuerdo con lo siguiente:</w:t>
            </w:r>
          </w:p>
          <w:p w14:paraId="0A8DBA34" w14:textId="77777777" w:rsidR="00241702" w:rsidRPr="00EB5AAF" w:rsidRDefault="00241702" w:rsidP="00403DE5">
            <w:pPr>
              <w:ind w:left="23"/>
              <w:jc w:val="both"/>
              <w:rPr>
                <w:rFonts w:ascii="Noto Sans" w:hAnsi="Noto Sans" w:cs="Noto Sans"/>
                <w:bCs/>
                <w:sz w:val="18"/>
                <w:szCs w:val="18"/>
                <w:lang w:val="es-ES"/>
              </w:rPr>
            </w:pPr>
            <w:r w:rsidRPr="00EB5AAF">
              <w:rPr>
                <w:rFonts w:ascii="Noto Sans" w:hAnsi="Noto Sans" w:cs="Noto Sans"/>
                <w:bCs/>
                <w:sz w:val="18"/>
                <w:szCs w:val="18"/>
                <w:lang w:val="es-ES"/>
              </w:rPr>
              <w:t>Con Dependencias y/o Instituciones Públicas:</w:t>
            </w:r>
          </w:p>
          <w:p w14:paraId="7A2D13CF" w14:textId="071BC500" w:rsidR="00241702" w:rsidRPr="00EB5AAF" w:rsidRDefault="00241702" w:rsidP="00403DE5">
            <w:pPr>
              <w:pStyle w:val="Prrafodelista"/>
              <w:numPr>
                <w:ilvl w:val="0"/>
                <w:numId w:val="33"/>
              </w:numPr>
              <w:ind w:left="343" w:hanging="343"/>
              <w:jc w:val="both"/>
              <w:rPr>
                <w:rFonts w:ascii="Noto Sans" w:hAnsi="Noto Sans" w:cs="Noto Sans"/>
                <w:bCs/>
                <w:sz w:val="18"/>
                <w:szCs w:val="18"/>
                <w:lang w:val="es-ES"/>
              </w:rPr>
            </w:pPr>
            <w:r w:rsidRPr="00EB5AAF">
              <w:rPr>
                <w:rFonts w:ascii="Noto Sans" w:hAnsi="Noto Sans" w:cs="Noto Sans"/>
                <w:bCs/>
                <w:sz w:val="18"/>
                <w:szCs w:val="18"/>
                <w:lang w:val="es-ES"/>
              </w:rPr>
              <w:t xml:space="preserve">Fianzas Canceladas. - Se deberá acreditar mediante escrito emitido por la afianzadora, en el que se indique que las fianzas que amparan los contratos presentados en el </w:t>
            </w:r>
            <w:r w:rsidR="00EF3DB7">
              <w:rPr>
                <w:rFonts w:ascii="Noto Sans" w:hAnsi="Noto Sans" w:cs="Noto Sans"/>
                <w:bCs/>
                <w:sz w:val="18"/>
                <w:szCs w:val="18"/>
                <w:lang w:val="es-ES"/>
              </w:rPr>
              <w:t>sub</w:t>
            </w:r>
            <w:r w:rsidRPr="00EB5AAF">
              <w:rPr>
                <w:rFonts w:ascii="Noto Sans" w:hAnsi="Noto Sans" w:cs="Noto Sans"/>
                <w:bCs/>
                <w:sz w:val="18"/>
                <w:szCs w:val="18"/>
                <w:lang w:val="es-ES"/>
              </w:rPr>
              <w:t>rubro “C.</w:t>
            </w:r>
            <w:r w:rsidR="009705FE">
              <w:rPr>
                <w:rFonts w:ascii="Noto Sans" w:hAnsi="Noto Sans" w:cs="Noto Sans"/>
                <w:bCs/>
                <w:sz w:val="18"/>
                <w:szCs w:val="18"/>
                <w:lang w:val="es-ES"/>
              </w:rPr>
              <w:t>1</w:t>
            </w:r>
            <w:r w:rsidRPr="00EB5AAF">
              <w:rPr>
                <w:rFonts w:ascii="Noto Sans" w:hAnsi="Noto Sans" w:cs="Noto Sans"/>
                <w:bCs/>
                <w:sz w:val="18"/>
                <w:szCs w:val="18"/>
                <w:lang w:val="es-ES"/>
              </w:rPr>
              <w:t xml:space="preserve"> Experiencia licitante adjudicado”, se encuentran canceladas, pudiendo presentar en un sólo escrito varias fianzas;</w:t>
            </w:r>
          </w:p>
          <w:p w14:paraId="2E5DF1DF" w14:textId="77777777" w:rsidR="00241702" w:rsidRPr="00EB5AAF" w:rsidRDefault="00241702" w:rsidP="00403DE5">
            <w:pPr>
              <w:pStyle w:val="Prrafodelista"/>
              <w:ind w:left="343"/>
              <w:jc w:val="both"/>
              <w:rPr>
                <w:rFonts w:ascii="Noto Sans" w:hAnsi="Noto Sans" w:cs="Noto Sans"/>
                <w:bCs/>
                <w:sz w:val="18"/>
                <w:szCs w:val="18"/>
                <w:lang w:val="es-ES"/>
              </w:rPr>
            </w:pPr>
            <w:r w:rsidRPr="00EB5AAF">
              <w:rPr>
                <w:rFonts w:ascii="Noto Sans" w:hAnsi="Noto Sans" w:cs="Noto Sans"/>
                <w:bCs/>
                <w:sz w:val="18"/>
                <w:szCs w:val="18"/>
                <w:lang w:val="es-ES"/>
              </w:rPr>
              <w:t>o</w:t>
            </w:r>
          </w:p>
          <w:p w14:paraId="6514D3A6" w14:textId="5C75ECA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 xml:space="preserve">Escrito de Liberación de Fianzas. - Se deberá acreditar mediante escrito emitido por la Contratante, en el que conste la liberación de la </w:t>
            </w:r>
            <w:r w:rsidRPr="00EB5AAF">
              <w:rPr>
                <w:rFonts w:ascii="Noto Sans" w:hAnsi="Noto Sans" w:cs="Noto Sans"/>
                <w:bCs/>
                <w:sz w:val="18"/>
                <w:szCs w:val="18"/>
                <w:lang w:val="es-ES"/>
              </w:rPr>
              <w:lastRenderedPageBreak/>
              <w:t xml:space="preserve">garantía de cumplimiento correspondiente o, la manifestación expresa de la contratante sobre el cumplimiento total de los contratos presentados en el </w:t>
            </w:r>
            <w:r w:rsidR="00EF3DB7">
              <w:rPr>
                <w:rFonts w:ascii="Noto Sans" w:hAnsi="Noto Sans" w:cs="Noto Sans"/>
                <w:bCs/>
                <w:sz w:val="18"/>
                <w:szCs w:val="18"/>
                <w:lang w:val="es-ES"/>
              </w:rPr>
              <w:t>sub</w:t>
            </w:r>
            <w:r w:rsidRPr="00EB5AAF">
              <w:rPr>
                <w:rFonts w:ascii="Noto Sans" w:hAnsi="Noto Sans" w:cs="Noto Sans"/>
                <w:bCs/>
                <w:sz w:val="18"/>
                <w:szCs w:val="18"/>
                <w:lang w:val="es-ES"/>
              </w:rPr>
              <w:t>rubro “C.</w:t>
            </w:r>
            <w:r w:rsidR="00EF3DB7">
              <w:rPr>
                <w:rFonts w:ascii="Noto Sans" w:hAnsi="Noto Sans" w:cs="Noto Sans"/>
                <w:bCs/>
                <w:sz w:val="18"/>
                <w:szCs w:val="18"/>
                <w:lang w:val="es-ES"/>
              </w:rPr>
              <w:t>1</w:t>
            </w:r>
            <w:r w:rsidRPr="00EB5AAF">
              <w:rPr>
                <w:rFonts w:ascii="Noto Sans" w:hAnsi="Noto Sans" w:cs="Noto Sans"/>
                <w:bCs/>
                <w:sz w:val="18"/>
                <w:szCs w:val="18"/>
                <w:lang w:val="es-ES"/>
              </w:rPr>
              <w:t xml:space="preserve"> Experiencia </w:t>
            </w:r>
            <w:r w:rsidR="008E67C9">
              <w:rPr>
                <w:rFonts w:ascii="Noto Sans" w:hAnsi="Noto Sans" w:cs="Noto Sans"/>
                <w:bCs/>
                <w:sz w:val="18"/>
                <w:szCs w:val="18"/>
                <w:lang w:val="es-ES"/>
              </w:rPr>
              <w:t>d</w:t>
            </w:r>
            <w:r w:rsidRPr="00EB5AAF">
              <w:rPr>
                <w:rFonts w:ascii="Noto Sans" w:hAnsi="Noto Sans" w:cs="Noto Sans"/>
                <w:bCs/>
                <w:sz w:val="18"/>
                <w:szCs w:val="18"/>
                <w:lang w:val="es-ES"/>
              </w:rPr>
              <w:t>el licitante adjudicado”;</w:t>
            </w:r>
          </w:p>
          <w:p w14:paraId="6B0866C3" w14:textId="77777777" w:rsidR="00241702" w:rsidRPr="00EB5AAF" w:rsidRDefault="00241702" w:rsidP="00403DE5">
            <w:pPr>
              <w:ind w:left="307"/>
              <w:jc w:val="both"/>
              <w:rPr>
                <w:rFonts w:ascii="Noto Sans" w:hAnsi="Noto Sans" w:cs="Noto Sans"/>
                <w:bCs/>
                <w:sz w:val="18"/>
                <w:szCs w:val="18"/>
                <w:lang w:val="es-ES"/>
              </w:rPr>
            </w:pPr>
            <w:r w:rsidRPr="00EB5AAF">
              <w:rPr>
                <w:rFonts w:ascii="Noto Sans" w:hAnsi="Noto Sans" w:cs="Noto Sans"/>
                <w:bCs/>
                <w:sz w:val="18"/>
                <w:szCs w:val="18"/>
                <w:lang w:val="es-ES"/>
              </w:rPr>
              <w:t>o</w:t>
            </w:r>
          </w:p>
          <w:p w14:paraId="3C5B306A" w14:textId="7D93D418" w:rsidR="00241702" w:rsidRPr="00EB5AAF" w:rsidRDefault="00241702" w:rsidP="00403DE5">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Comprobantes de Entrega. - Se deberá acreditar mediante copia simple de documento, independientemente a su denominación, el cual contenga como mínimo lo siguiente:</w:t>
            </w:r>
          </w:p>
          <w:p w14:paraId="115D29CD"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3E196867"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Dirección o lugar de entrega de los bienes.</w:t>
            </w:r>
          </w:p>
          <w:p w14:paraId="6FC70378"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40DCFA72"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Razón social, denominación o nombre completo (para el caso de personas físicas) de la contratante o comprador de los bienes.</w:t>
            </w:r>
          </w:p>
          <w:p w14:paraId="7880B7F5" w14:textId="46CFFDA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Firma(s) autógrafa de la(s) persona(s) que recibe;</w:t>
            </w:r>
          </w:p>
          <w:p w14:paraId="7D1E3C51" w14:textId="77777777" w:rsidR="00241702" w:rsidRPr="00EB5AAF" w:rsidRDefault="00241702" w:rsidP="00403DE5">
            <w:pPr>
              <w:ind w:left="360"/>
              <w:jc w:val="both"/>
              <w:rPr>
                <w:rFonts w:ascii="Noto Sans" w:hAnsi="Noto Sans" w:cs="Noto Sans"/>
                <w:bCs/>
                <w:sz w:val="18"/>
                <w:szCs w:val="18"/>
                <w:lang w:val="es-ES"/>
              </w:rPr>
            </w:pPr>
            <w:r w:rsidRPr="00EB5AAF">
              <w:rPr>
                <w:rFonts w:ascii="Noto Sans" w:hAnsi="Noto Sans" w:cs="Noto Sans"/>
                <w:bCs/>
                <w:sz w:val="18"/>
                <w:szCs w:val="18"/>
                <w:lang w:val="es-ES"/>
              </w:rPr>
              <w:t>o</w:t>
            </w:r>
          </w:p>
          <w:p w14:paraId="0BFCFB9F" w14:textId="7777777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 fiscal digital legible de los equipos entregados, pudiendo ocultar los precios, el cual debe aparecer como vigente ante el Servicio de Administración Tributaria, el cual contenga como mínimo lo siguiente:</w:t>
            </w:r>
          </w:p>
          <w:p w14:paraId="034DB08C"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567A9DA9"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Dirección o lugar de entrega de los bienes.</w:t>
            </w:r>
          </w:p>
          <w:p w14:paraId="38FF3C15"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32B0BA63"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lastRenderedPageBreak/>
              <w:t>Razón social, denominación o nombre completo (para el caso de personas físicas) de la contratante o comprador de los bienes.</w:t>
            </w:r>
          </w:p>
          <w:p w14:paraId="40EB29C1"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Firma(s) autógrafa de la(s) persona(s) que recibe;</w:t>
            </w:r>
          </w:p>
          <w:p w14:paraId="18AD9706" w14:textId="77777777" w:rsidR="00241702" w:rsidRPr="00EB5AAF" w:rsidRDefault="00241702" w:rsidP="00403DE5">
            <w:pPr>
              <w:jc w:val="both"/>
              <w:rPr>
                <w:rFonts w:ascii="Noto Sans" w:hAnsi="Noto Sans" w:cs="Noto Sans"/>
                <w:bCs/>
                <w:sz w:val="18"/>
                <w:szCs w:val="18"/>
                <w:lang w:val="es-ES"/>
              </w:rPr>
            </w:pPr>
          </w:p>
          <w:p w14:paraId="568786B6" w14:textId="77777777" w:rsidR="00241702" w:rsidRPr="00EB5AAF" w:rsidRDefault="00241702" w:rsidP="00403DE5">
            <w:pPr>
              <w:ind w:left="23"/>
              <w:jc w:val="both"/>
              <w:rPr>
                <w:rFonts w:ascii="Noto Sans" w:hAnsi="Noto Sans" w:cs="Noto Sans"/>
                <w:bCs/>
                <w:sz w:val="18"/>
                <w:szCs w:val="18"/>
                <w:lang w:val="es-ES"/>
              </w:rPr>
            </w:pPr>
            <w:r w:rsidRPr="00EB5AAF">
              <w:rPr>
                <w:rFonts w:ascii="Noto Sans" w:hAnsi="Noto Sans" w:cs="Noto Sans"/>
                <w:bCs/>
                <w:sz w:val="18"/>
                <w:szCs w:val="18"/>
                <w:lang w:val="es-ES"/>
              </w:rPr>
              <w:t>Con Instituciones Privadas:</w:t>
            </w:r>
          </w:p>
          <w:p w14:paraId="2847E38A" w14:textId="7777777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 fiscal digital legible de los equipos entregados, pudiendo ocultar los precios, el cual debe aparecer como vigente ante el Servicio de Administración Tributaria, el cual contenga como mínimo lo siguiente:</w:t>
            </w:r>
          </w:p>
          <w:p w14:paraId="68F0DC6D"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7B4543BF"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Dirección o lugar de entrega de los bienes.</w:t>
            </w:r>
          </w:p>
          <w:p w14:paraId="2B44E3C9"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0CE350FE"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Razón social, denominación o nombre completo (para el caso de personas físicas) de la contratante o comprador de los bienes.</w:t>
            </w:r>
          </w:p>
          <w:p w14:paraId="07A6D1E1" w14:textId="77777777" w:rsidR="00241702" w:rsidRPr="00EB5AAF" w:rsidRDefault="00241702" w:rsidP="00403DE5">
            <w:pPr>
              <w:pStyle w:val="Prrafodelista"/>
              <w:numPr>
                <w:ilvl w:val="0"/>
                <w:numId w:val="28"/>
              </w:numPr>
              <w:ind w:left="307"/>
              <w:jc w:val="both"/>
              <w:rPr>
                <w:rFonts w:ascii="Noto Sans" w:hAnsi="Noto Sans" w:cs="Noto Sans"/>
                <w:bCs/>
                <w:sz w:val="18"/>
                <w:szCs w:val="18"/>
                <w:lang w:val="es-ES"/>
              </w:rPr>
            </w:pPr>
            <w:r w:rsidRPr="00EB5AAF">
              <w:rPr>
                <w:rFonts w:ascii="Noto Sans" w:hAnsi="Noto Sans" w:cs="Noto Sans"/>
                <w:bCs/>
                <w:sz w:val="18"/>
                <w:szCs w:val="18"/>
                <w:lang w:val="es-ES"/>
              </w:rPr>
              <w:t>Firma(s) autógrafa de la(s) persona(s) que recibe;</w:t>
            </w:r>
          </w:p>
          <w:p w14:paraId="25CE61A8" w14:textId="77777777" w:rsidR="00241702" w:rsidRPr="00EB5AAF" w:rsidRDefault="00241702" w:rsidP="00403DE5">
            <w:pPr>
              <w:pStyle w:val="Prrafodelista"/>
              <w:ind w:left="307"/>
              <w:jc w:val="both"/>
              <w:rPr>
                <w:rFonts w:ascii="Noto Sans" w:hAnsi="Noto Sans" w:cs="Noto Sans"/>
                <w:bCs/>
                <w:sz w:val="18"/>
                <w:szCs w:val="18"/>
                <w:lang w:val="es-ES"/>
              </w:rPr>
            </w:pPr>
            <w:r w:rsidRPr="00EB5AAF">
              <w:rPr>
                <w:rFonts w:ascii="Noto Sans" w:hAnsi="Noto Sans" w:cs="Noto Sans"/>
                <w:bCs/>
                <w:sz w:val="18"/>
                <w:szCs w:val="18"/>
                <w:lang w:val="es-ES"/>
              </w:rPr>
              <w:t>o</w:t>
            </w:r>
          </w:p>
          <w:p w14:paraId="7985375B" w14:textId="77777777" w:rsidR="00241702" w:rsidRPr="00EB5AAF" w:rsidRDefault="00241702" w:rsidP="00403DE5">
            <w:pPr>
              <w:numPr>
                <w:ilvl w:val="0"/>
                <w:numId w:val="16"/>
              </w:numPr>
              <w:ind w:left="307" w:hanging="284"/>
              <w:jc w:val="both"/>
              <w:rPr>
                <w:rFonts w:ascii="Noto Sans" w:hAnsi="Noto Sans" w:cs="Noto Sans"/>
                <w:bCs/>
                <w:sz w:val="18"/>
                <w:szCs w:val="18"/>
                <w:lang w:val="es-ES"/>
              </w:rPr>
            </w:pPr>
            <w:r w:rsidRPr="00EB5AAF">
              <w:rPr>
                <w:rFonts w:ascii="Noto Sans" w:hAnsi="Noto Sans" w:cs="Noto Sans"/>
                <w:bCs/>
                <w:sz w:val="18"/>
                <w:szCs w:val="18"/>
                <w:lang w:val="es-ES"/>
              </w:rPr>
              <w:t>Comprobantes de Entrega. - Se deberá acreditar mediante copia simple de documento, independientemente a su denominación, que contenga como mínimo lo siguiente:</w:t>
            </w:r>
          </w:p>
          <w:p w14:paraId="06A98949"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Descripción clara y detallada de los bienes entregados.</w:t>
            </w:r>
          </w:p>
          <w:p w14:paraId="3104664D"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 xml:space="preserve">Dirección o lugar de entrega de </w:t>
            </w:r>
            <w:r w:rsidRPr="00EB5AAF">
              <w:rPr>
                <w:rFonts w:ascii="Noto Sans" w:hAnsi="Noto Sans" w:cs="Noto Sans"/>
                <w:bCs/>
                <w:sz w:val="18"/>
                <w:szCs w:val="18"/>
                <w:lang w:val="es-ES"/>
              </w:rPr>
              <w:lastRenderedPageBreak/>
              <w:t>los bienes.</w:t>
            </w:r>
          </w:p>
          <w:p w14:paraId="10D554F8"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Fecha de entrega de los bienes.</w:t>
            </w:r>
          </w:p>
          <w:p w14:paraId="63295C06"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Razón social, denominación o nombre completo (para el caso de personas físicas) de la contratante o comprador de los bienes.</w:t>
            </w:r>
          </w:p>
          <w:p w14:paraId="44BC3948" w14:textId="77777777" w:rsidR="00241702" w:rsidRPr="00EB5AAF" w:rsidRDefault="00241702" w:rsidP="00403DE5">
            <w:pPr>
              <w:pStyle w:val="Prrafodelista"/>
              <w:numPr>
                <w:ilvl w:val="0"/>
                <w:numId w:val="28"/>
              </w:numPr>
              <w:jc w:val="both"/>
              <w:rPr>
                <w:rFonts w:ascii="Noto Sans" w:hAnsi="Noto Sans" w:cs="Noto Sans"/>
                <w:bCs/>
                <w:sz w:val="18"/>
                <w:szCs w:val="18"/>
                <w:lang w:val="es-ES"/>
              </w:rPr>
            </w:pPr>
            <w:r w:rsidRPr="00EB5AAF">
              <w:rPr>
                <w:rFonts w:ascii="Noto Sans" w:hAnsi="Noto Sans" w:cs="Noto Sans"/>
                <w:bCs/>
                <w:sz w:val="18"/>
                <w:szCs w:val="18"/>
                <w:lang w:val="es-ES"/>
              </w:rPr>
              <w:t>Firma(s) autógrafa de la(s) persona(s) que recibe.</w:t>
            </w:r>
          </w:p>
          <w:p w14:paraId="03EE569A" w14:textId="77777777" w:rsidR="00241702" w:rsidRPr="00EB5AAF" w:rsidRDefault="00241702" w:rsidP="00403DE5">
            <w:pPr>
              <w:ind w:left="23"/>
              <w:jc w:val="both"/>
              <w:rPr>
                <w:rFonts w:ascii="Noto Sans" w:hAnsi="Noto Sans" w:cs="Noto Sans"/>
                <w:bCs/>
                <w:sz w:val="18"/>
                <w:szCs w:val="18"/>
                <w:lang w:val="es-ES"/>
              </w:rPr>
            </w:pPr>
          </w:p>
          <w:p w14:paraId="697D0472" w14:textId="3442CE3A" w:rsidR="00241702" w:rsidRPr="00EB5AAF" w:rsidRDefault="00241702" w:rsidP="00403DE5">
            <w:pPr>
              <w:ind w:left="23"/>
              <w:jc w:val="both"/>
              <w:rPr>
                <w:rFonts w:ascii="Noto Sans" w:hAnsi="Noto Sans" w:cs="Noto Sans"/>
                <w:bCs/>
                <w:sz w:val="18"/>
                <w:szCs w:val="18"/>
                <w:lang w:val="es-ES"/>
              </w:rPr>
            </w:pPr>
            <w:r w:rsidRPr="00EB5AAF">
              <w:rPr>
                <w:rFonts w:ascii="Noto Sans" w:hAnsi="Noto Sans" w:cs="Noto Sans"/>
                <w:bCs/>
                <w:sz w:val="18"/>
                <w:szCs w:val="18"/>
                <w:lang w:val="es-ES"/>
              </w:rPr>
              <w:t>Para todos los casos, se aclara que solo se considerará la documentación que acredite el Cumplimiento de Contratos, Órdenes de Compra y/o Pedidos, relacionada con aquellos contratos en los que el licitante haya acreditado lo solicitado por la convocante en el subrubro de “C1. Experiencia”.</w:t>
            </w:r>
          </w:p>
        </w:tc>
      </w:tr>
      <w:tr w:rsidR="00241702" w:rsidRPr="00EB5AAF" w14:paraId="6EFEA412" w14:textId="77777777" w:rsidTr="00403DE5">
        <w:tc>
          <w:tcPr>
            <w:tcW w:w="5000" w:type="pct"/>
            <w:gridSpan w:val="4"/>
            <w:vAlign w:val="center"/>
          </w:tcPr>
          <w:p w14:paraId="03FF2A19" w14:textId="77777777" w:rsidR="00241702" w:rsidRPr="00EB5AAF" w:rsidRDefault="00241702" w:rsidP="00403DE5">
            <w:pPr>
              <w:jc w:val="both"/>
              <w:rPr>
                <w:rFonts w:ascii="Noto Sans" w:eastAsia="Calibri" w:hAnsi="Noto Sans" w:cs="Noto Sans"/>
                <w:b/>
                <w:bCs/>
                <w:sz w:val="18"/>
                <w:szCs w:val="18"/>
                <w:lang w:val="es-ES"/>
              </w:rPr>
            </w:pPr>
            <w:r w:rsidRPr="00EB5AAF">
              <w:rPr>
                <w:rFonts w:ascii="Noto Sans" w:eastAsia="Calibri" w:hAnsi="Noto Sans" w:cs="Noto Sans"/>
                <w:b/>
                <w:sz w:val="18"/>
                <w:szCs w:val="18"/>
              </w:rPr>
              <w:lastRenderedPageBreak/>
              <w:t>Nota:</w:t>
            </w:r>
            <w:r w:rsidRPr="00EB5AAF">
              <w:rPr>
                <w:rFonts w:ascii="Noto Sans" w:eastAsia="Calibri" w:hAnsi="Noto Sans" w:cs="Noto Sans"/>
                <w:sz w:val="18"/>
                <w:szCs w:val="18"/>
              </w:rPr>
              <w:t xml:space="preserve"> Si el licitante requiere ocultar los precios en los documentos presentados para acreditar los rubros de “C. Experiencia y especialidad del licitante” y “D. Cumplimiento de contratos”, podrá hacerlo, en el entendido que en el caso de no realizarlo no será motivo de desechamiento.</w:t>
            </w:r>
          </w:p>
        </w:tc>
      </w:tr>
      <w:bookmarkEnd w:id="2"/>
    </w:tbl>
    <w:p w14:paraId="3E4200F3" w14:textId="77777777" w:rsidR="00F14E12" w:rsidRPr="000F1007" w:rsidRDefault="00F14E12" w:rsidP="00C10DF0">
      <w:pPr>
        <w:jc w:val="both"/>
        <w:rPr>
          <w:rFonts w:ascii="Noto Sans" w:eastAsia="Calibri" w:hAnsi="Noto Sans" w:cs="Noto Sans"/>
          <w:sz w:val="20"/>
          <w:szCs w:val="20"/>
        </w:rPr>
      </w:pPr>
    </w:p>
    <w:p w14:paraId="1C2E0713" w14:textId="77777777" w:rsidR="00DB53FB" w:rsidRPr="000F1007" w:rsidRDefault="00DB53FB" w:rsidP="00C10DF0">
      <w:pPr>
        <w:spacing w:after="200"/>
        <w:jc w:val="both"/>
        <w:rPr>
          <w:rFonts w:ascii="Noto Sans" w:eastAsia="Calibri" w:hAnsi="Noto Sans" w:cs="Noto Sans"/>
          <w:b/>
          <w:sz w:val="20"/>
          <w:szCs w:val="20"/>
        </w:rPr>
      </w:pPr>
    </w:p>
    <w:p w14:paraId="655D218A" w14:textId="44697158"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b/>
          <w:sz w:val="20"/>
          <w:szCs w:val="20"/>
        </w:rPr>
        <w:t>Criterio de evaluación de proposiciones a través del mecanismo Puntos o Porcentajes.</w:t>
      </w:r>
    </w:p>
    <w:p w14:paraId="40DC86EC" w14:textId="77777777" w:rsidR="00251649"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Evaluación Técnico-Médica.</w:t>
      </w:r>
    </w:p>
    <w:p w14:paraId="46B72FCA" w14:textId="7FC4882C" w:rsidR="009324AC" w:rsidRPr="000F1007" w:rsidRDefault="009324AC" w:rsidP="00C10DF0">
      <w:pPr>
        <w:spacing w:after="200"/>
        <w:jc w:val="both"/>
        <w:rPr>
          <w:rFonts w:ascii="Noto Sans" w:eastAsia="Calibri" w:hAnsi="Noto Sans" w:cs="Noto Sans"/>
          <w:b/>
          <w:sz w:val="20"/>
          <w:szCs w:val="20"/>
        </w:rPr>
      </w:pPr>
      <w:r w:rsidRPr="009324AC">
        <w:rPr>
          <w:rFonts w:ascii="Noto Sans" w:eastAsia="Calibri" w:hAnsi="Noto Sans" w:cs="Noto Sans"/>
          <w:b/>
          <w:sz w:val="20"/>
          <w:szCs w:val="20"/>
        </w:rPr>
        <w:t>Para efectos de evaluación de las Características Técnico-Médicas, se procederá al análisis integral de la propuesta técnica, tomando en consideración los siguientes criterios:</w:t>
      </w:r>
    </w:p>
    <w:p w14:paraId="6730D2C4" w14:textId="7F2554F5" w:rsidR="00251649" w:rsidRPr="000F1007" w:rsidRDefault="00251649" w:rsidP="00C10DF0">
      <w:pPr>
        <w:numPr>
          <w:ilvl w:val="0"/>
          <w:numId w:val="17"/>
        </w:numPr>
        <w:spacing w:after="200"/>
        <w:jc w:val="both"/>
        <w:rPr>
          <w:rFonts w:ascii="Noto Sans" w:eastAsia="Calibri" w:hAnsi="Noto Sans" w:cs="Noto Sans"/>
          <w:sz w:val="20"/>
          <w:szCs w:val="20"/>
          <w:lang w:val="es-MX"/>
        </w:rPr>
      </w:pPr>
      <w:bookmarkStart w:id="5" w:name="_Hlk146202508"/>
      <w:r w:rsidRPr="000F1007">
        <w:rPr>
          <w:rFonts w:ascii="Noto Sans" w:eastAsia="Calibri" w:hAnsi="Noto Sans" w:cs="Noto Sans"/>
          <w:sz w:val="20"/>
          <w:szCs w:val="20"/>
          <w:lang w:val="es-MX"/>
        </w:rPr>
        <w:t xml:space="preserve">Se corroborará </w:t>
      </w:r>
      <w:bookmarkStart w:id="6" w:name="_Hlk85045352"/>
      <w:r w:rsidRPr="000F1007">
        <w:rPr>
          <w:rFonts w:ascii="Noto Sans" w:eastAsia="Calibri" w:hAnsi="Noto Sans" w:cs="Noto Sans"/>
          <w:sz w:val="20"/>
          <w:szCs w:val="20"/>
          <w:lang w:val="es-MX"/>
        </w:rPr>
        <w:t xml:space="preserve">la inclusión y legibilidad de la totalidad de la documentación técnica del </w:t>
      </w:r>
      <w:r w:rsidR="0035063E"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 entregada y recibida en el presente procedimiento, considerando las modificaciones que deriven de la o las juntas de aclaraciones</w:t>
      </w:r>
      <w:bookmarkEnd w:id="6"/>
      <w:r w:rsidRPr="000F1007">
        <w:rPr>
          <w:rFonts w:ascii="Noto Sans" w:eastAsia="Calibri" w:hAnsi="Noto Sans" w:cs="Noto Sans"/>
          <w:sz w:val="20"/>
          <w:szCs w:val="20"/>
          <w:lang w:val="es-MX"/>
        </w:rPr>
        <w:t>.</w:t>
      </w:r>
    </w:p>
    <w:p w14:paraId="57128A89" w14:textId="7A613AAB" w:rsidR="00251649" w:rsidRPr="000F1007" w:rsidRDefault="00E91C00" w:rsidP="00C10DF0">
      <w:pPr>
        <w:numPr>
          <w:ilvl w:val="0"/>
          <w:numId w:val="17"/>
        </w:num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Se verificará la descripción técnica del licitante, la cual deberá ser legible, amplia y detallada de los bienes ofertados, conforme a lo precisado en el Instructivo de llenado </w:t>
      </w:r>
      <w:r w:rsidRPr="000F1007">
        <w:rPr>
          <w:rFonts w:ascii="Noto Sans" w:eastAsia="Calibri" w:hAnsi="Noto Sans" w:cs="Noto Sans"/>
          <w:sz w:val="20"/>
          <w:szCs w:val="20"/>
          <w:lang w:val="es-MX"/>
        </w:rPr>
        <w:lastRenderedPageBreak/>
        <w:t xml:space="preserve">de la “Descripción amplia y detallada de los bienes ofertados” (Anexo No. </w:t>
      </w:r>
      <w:r w:rsidR="005E34A2">
        <w:rPr>
          <w:rFonts w:ascii="Noto Sans" w:eastAsia="Calibri" w:hAnsi="Noto Sans" w:cs="Noto Sans"/>
          <w:sz w:val="20"/>
          <w:szCs w:val="20"/>
          <w:lang w:val="es-MX"/>
        </w:rPr>
        <w:t>4</w:t>
      </w:r>
      <w:r w:rsidRPr="000F1007">
        <w:rPr>
          <w:rFonts w:ascii="Noto Sans" w:eastAsia="Calibri" w:hAnsi="Noto Sans" w:cs="Noto Sans"/>
          <w:sz w:val="20"/>
          <w:szCs w:val="20"/>
          <w:lang w:val="es-MX"/>
        </w:rPr>
        <w:t>.1), en el que el licitante deberá puntualizar las características propias del artículo</w:t>
      </w:r>
      <w:r w:rsidR="009324AC">
        <w:rPr>
          <w:rFonts w:ascii="Noto Sans" w:eastAsia="Calibri" w:hAnsi="Noto Sans" w:cs="Noto Sans"/>
          <w:sz w:val="20"/>
          <w:szCs w:val="20"/>
          <w:lang w:val="es-MX"/>
        </w:rPr>
        <w:t xml:space="preserve"> y componentes</w:t>
      </w:r>
      <w:r w:rsidRPr="000F1007">
        <w:rPr>
          <w:rFonts w:ascii="Noto Sans" w:eastAsia="Calibri" w:hAnsi="Noto Sans" w:cs="Noto Sans"/>
          <w:sz w:val="20"/>
          <w:szCs w:val="20"/>
          <w:lang w:val="es-MX"/>
        </w:rPr>
        <w:t xml:space="preserve"> que oferte, con precisión y claridad, Se precisa que cuando la especificación y/o requisito del artículo establecido por el Instituto permita alguna opción, conceptos de mayor o menor, o ubicación dentro de un rango, el licitante deberá detallar exactamente la especificación y/o requisito ofertado. Incluyendo las cantidades solicitadas en las especificaciones. </w:t>
      </w:r>
      <w:r w:rsidR="009324AC" w:rsidRPr="009324AC">
        <w:rPr>
          <w:rFonts w:ascii="Noto Sans" w:eastAsia="Calibri" w:hAnsi="Noto Sans" w:cs="Noto Sans"/>
          <w:sz w:val="20"/>
          <w:szCs w:val="20"/>
          <w:lang w:val="es-MX"/>
        </w:rPr>
        <w:t>En su Anexo No. 4.1 “Descripción amplia y detallada de los bienes ofertados”, el licitante deberá detallar la descripción técnica, la cual deberá ser legible, amplia y detallada de los bienes ofertados por cada numeral solicitado y que corresponda con las características del bien ofertado, debiendo guardar congruencia con las especificaciones técnicas solicitadas en el Anexo No. 3.1 “Cédula de Descripción del Artículo”, incluyendo las que se deriven de la Junta de Aclaraciones; asimismo, el citado Anexo No. 4.1 “Descripción amplia y detallada de los bienes ofertados” la descripción técnica del licitante por cada numeral solicitado, deberá guardar congruencia con la documentación señalada en el inciso e) “Folletos, catálogos, fotografías, manuales entre otros, para comprobar las especificaciones técnicas requeridas” del presente Anexo No. 4 “Documentos relativos al numeral 4.24.4 (Términos y Condiciones)”. Deberá indicar tanto en el Anexo 4.1 “Descripción amplia y detallada de los bienes ofertados”, como en el soporte documental entregado, y en caso de que así se solicite en Anexo No. 3.1 “Cédula de Descripción del Artículo” del bien ofertado, la marca, el modelo y/o el número de catálogo o de parte del bien, accesorio y/o consumible ofertado, según corresponda, para corroborar la correspondencia entre las características ofertadas y el soporte documental entregado</w:t>
      </w:r>
    </w:p>
    <w:p w14:paraId="7D5981BB" w14:textId="2C2626F7"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MX"/>
        </w:rPr>
        <w:t xml:space="preserve">Se </w:t>
      </w:r>
      <w:r w:rsidR="00D13DE0" w:rsidRPr="000F1007">
        <w:rPr>
          <w:rFonts w:ascii="Noto Sans" w:eastAsia="Calibri" w:hAnsi="Noto Sans" w:cs="Noto Sans"/>
          <w:sz w:val="20"/>
          <w:szCs w:val="20"/>
          <w:lang w:val="es-MX"/>
        </w:rPr>
        <w:t>comprobará la inclusión de la(s) marca(s), modelo(s) y fabricante(s)</w:t>
      </w:r>
      <w:r w:rsidR="002D7D3E" w:rsidRPr="000F1007">
        <w:rPr>
          <w:rFonts w:ascii="Noto Sans" w:eastAsia="Calibri" w:hAnsi="Noto Sans" w:cs="Noto Sans"/>
          <w:sz w:val="20"/>
          <w:szCs w:val="20"/>
          <w:lang w:val="es-MX"/>
        </w:rPr>
        <w:t xml:space="preserve">, y en su caso, el número de catálogo o de parte del bien, accesorio y/o </w:t>
      </w:r>
      <w:r w:rsidR="006D3015" w:rsidRPr="000F1007">
        <w:rPr>
          <w:rFonts w:ascii="Noto Sans" w:eastAsia="Calibri" w:hAnsi="Noto Sans" w:cs="Noto Sans"/>
          <w:sz w:val="20"/>
          <w:szCs w:val="20"/>
          <w:lang w:val="es-MX"/>
        </w:rPr>
        <w:t>consumible</w:t>
      </w:r>
      <w:r w:rsidR="002D7D3E" w:rsidRPr="000F1007">
        <w:rPr>
          <w:rFonts w:ascii="Noto Sans" w:eastAsia="Calibri" w:hAnsi="Noto Sans" w:cs="Noto Sans"/>
          <w:sz w:val="20"/>
          <w:szCs w:val="20"/>
          <w:lang w:val="es-MX"/>
        </w:rPr>
        <w:t xml:space="preserve"> ofertado</w:t>
      </w:r>
      <w:r w:rsidR="007B4D66" w:rsidRPr="000F1007">
        <w:rPr>
          <w:rFonts w:ascii="Noto Sans" w:eastAsia="Calibri" w:hAnsi="Noto Sans" w:cs="Noto Sans"/>
          <w:sz w:val="20"/>
          <w:szCs w:val="20"/>
          <w:lang w:val="es-MX"/>
        </w:rPr>
        <w:t>,</w:t>
      </w:r>
      <w:r w:rsidR="00D13DE0" w:rsidRPr="000F1007">
        <w:rPr>
          <w:rFonts w:ascii="Noto Sans" w:eastAsia="Calibri" w:hAnsi="Noto Sans" w:cs="Noto Sans"/>
          <w:sz w:val="20"/>
          <w:szCs w:val="20"/>
          <w:lang w:val="es-MX"/>
        </w:rPr>
        <w:t xml:space="preserve"> en la “Descripción amplia y detallada de los bienes ofertados” (Anexo No. </w:t>
      </w:r>
      <w:r w:rsidR="005E34A2">
        <w:rPr>
          <w:rFonts w:ascii="Noto Sans" w:eastAsia="Calibri" w:hAnsi="Noto Sans" w:cs="Noto Sans"/>
          <w:sz w:val="20"/>
          <w:szCs w:val="20"/>
          <w:lang w:val="es-MX"/>
        </w:rPr>
        <w:t>4</w:t>
      </w:r>
      <w:r w:rsidR="00D13DE0" w:rsidRPr="000F1007">
        <w:rPr>
          <w:rFonts w:ascii="Noto Sans" w:eastAsia="Calibri" w:hAnsi="Noto Sans" w:cs="Noto Sans"/>
          <w:sz w:val="20"/>
          <w:szCs w:val="20"/>
          <w:lang w:val="es-MX"/>
        </w:rPr>
        <w:t>.1) y la congruencia entre la(s) marca(s) y/o modelo(s)</w:t>
      </w:r>
      <w:r w:rsidR="007B4D66" w:rsidRPr="000F1007">
        <w:rPr>
          <w:rFonts w:ascii="Noto Sans" w:eastAsia="Calibri" w:hAnsi="Noto Sans" w:cs="Noto Sans"/>
          <w:sz w:val="20"/>
          <w:szCs w:val="20"/>
          <w:lang w:val="es-MX"/>
        </w:rPr>
        <w:t xml:space="preserve"> </w:t>
      </w:r>
      <w:r w:rsidR="00D91225" w:rsidRPr="000F1007">
        <w:rPr>
          <w:rFonts w:ascii="Noto Sans" w:eastAsia="Calibri" w:hAnsi="Noto Sans" w:cs="Noto Sans"/>
          <w:sz w:val="20"/>
          <w:szCs w:val="20"/>
          <w:lang w:val="es-MX"/>
        </w:rPr>
        <w:t>y/o fabricante y/o número de catálogo o de parte del bien</w:t>
      </w:r>
      <w:r w:rsidR="00D13DE0" w:rsidRPr="000F1007">
        <w:rPr>
          <w:rFonts w:ascii="Noto Sans" w:eastAsia="Calibri" w:hAnsi="Noto Sans" w:cs="Noto Sans"/>
          <w:sz w:val="20"/>
          <w:szCs w:val="20"/>
          <w:lang w:val="es-MX"/>
        </w:rPr>
        <w:t xml:space="preserve"> de(los) equipo(s) ofertado(s) que guarda con los anexos técnicos, folletos, catálogos, fotografías, instructivos y/o manuales del fabricante</w:t>
      </w:r>
      <w:r w:rsidR="00D13DE0" w:rsidRPr="000F1007">
        <w:rPr>
          <w:rFonts w:ascii="Noto Sans" w:eastAsia="Calibri" w:hAnsi="Noto Sans" w:cs="Noto Sans"/>
          <w:bCs/>
          <w:sz w:val="20"/>
          <w:szCs w:val="20"/>
          <w:lang w:val="es-MX"/>
        </w:rPr>
        <w:t xml:space="preserve">, que envíe el licitante como sustento de su oferta enunciada en el Anexo No. </w:t>
      </w:r>
      <w:r w:rsidR="005E34A2">
        <w:rPr>
          <w:rFonts w:ascii="Noto Sans" w:eastAsia="Calibri" w:hAnsi="Noto Sans" w:cs="Noto Sans"/>
          <w:bCs/>
          <w:sz w:val="20"/>
          <w:szCs w:val="20"/>
          <w:lang w:val="es-MX"/>
        </w:rPr>
        <w:t>4</w:t>
      </w:r>
      <w:r w:rsidR="00D13DE0" w:rsidRPr="000F1007">
        <w:rPr>
          <w:rFonts w:ascii="Noto Sans" w:eastAsia="Calibri" w:hAnsi="Noto Sans" w:cs="Noto Sans"/>
          <w:bCs/>
          <w:sz w:val="20"/>
          <w:szCs w:val="20"/>
          <w:lang w:val="es-MX"/>
        </w:rPr>
        <w:t>.1 “Descripción amplia y detallada de los bienes ofertados”</w:t>
      </w:r>
      <w:r w:rsidRPr="000F1007">
        <w:rPr>
          <w:rFonts w:ascii="Noto Sans" w:eastAsia="Calibri" w:hAnsi="Noto Sans" w:cs="Noto Sans"/>
          <w:bCs/>
          <w:sz w:val="20"/>
          <w:szCs w:val="20"/>
          <w:lang w:val="es-MX"/>
        </w:rPr>
        <w:t>.</w:t>
      </w:r>
    </w:p>
    <w:p w14:paraId="6DD2EC93" w14:textId="6A95B510"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Se </w:t>
      </w:r>
      <w:bookmarkStart w:id="7" w:name="_Hlk85045401"/>
      <w:r w:rsidRPr="000F1007">
        <w:rPr>
          <w:rFonts w:ascii="Noto Sans" w:eastAsia="Calibri" w:hAnsi="Noto Sans" w:cs="Noto Sans"/>
          <w:bCs/>
          <w:sz w:val="20"/>
          <w:szCs w:val="20"/>
          <w:lang w:val="es-MX"/>
        </w:rPr>
        <w:t xml:space="preserve">verificará la correspondencia entre la descripción técnica del licitante, indicada en el “Descripción amplia y detallada de los bienes ofertados” (Anexo No. </w:t>
      </w:r>
      <w:r w:rsidR="005E34A2">
        <w:rPr>
          <w:rFonts w:ascii="Noto Sans" w:eastAsia="Calibri" w:hAnsi="Noto Sans" w:cs="Noto Sans"/>
          <w:bCs/>
          <w:sz w:val="20"/>
          <w:szCs w:val="20"/>
          <w:lang w:val="es-MX"/>
        </w:rPr>
        <w:t>4</w:t>
      </w:r>
      <w:r w:rsidRPr="000F1007">
        <w:rPr>
          <w:rFonts w:ascii="Noto Sans" w:eastAsia="Calibri" w:hAnsi="Noto Sans" w:cs="Noto Sans"/>
          <w:bCs/>
          <w:sz w:val="20"/>
          <w:szCs w:val="20"/>
          <w:lang w:val="es-MX"/>
        </w:rPr>
        <w:t>.1), y en su caso el software en español, con los anexos técnicos, folletos, catálogos, fotografías, imágenes, instructivos y/o manuales del fabricante, que envíe el licitante como sustento</w:t>
      </w:r>
      <w:bookmarkEnd w:id="7"/>
      <w:r w:rsidR="00997E35" w:rsidRPr="000F1007">
        <w:rPr>
          <w:rFonts w:ascii="Noto Sans" w:eastAsia="Calibri" w:hAnsi="Noto Sans" w:cs="Noto Sans"/>
          <w:bCs/>
          <w:sz w:val="20"/>
          <w:szCs w:val="20"/>
          <w:lang w:val="es-MX"/>
        </w:rPr>
        <w:t xml:space="preserve"> a su propuesta técnica</w:t>
      </w:r>
      <w:r w:rsidRPr="000F1007">
        <w:rPr>
          <w:rFonts w:ascii="Noto Sans" w:eastAsia="Calibri" w:hAnsi="Noto Sans" w:cs="Noto Sans"/>
          <w:bCs/>
          <w:sz w:val="20"/>
          <w:szCs w:val="20"/>
          <w:lang w:val="es-MX"/>
        </w:rPr>
        <w:t>.</w:t>
      </w:r>
    </w:p>
    <w:p w14:paraId="1DE1E8FE" w14:textId="77777777" w:rsidR="00A74D52" w:rsidRDefault="00D31679" w:rsidP="00A74D52">
      <w:pPr>
        <w:pStyle w:val="Prrafodelista"/>
        <w:numPr>
          <w:ilvl w:val="0"/>
          <w:numId w:val="17"/>
        </w:numPr>
        <w:jc w:val="both"/>
        <w:rPr>
          <w:rFonts w:ascii="Noto Sans" w:eastAsia="Calibri" w:hAnsi="Noto Sans" w:cs="Noto Sans"/>
          <w:bCs/>
          <w:sz w:val="20"/>
          <w:szCs w:val="20"/>
          <w:lang w:val="es-MX"/>
        </w:rPr>
      </w:pPr>
      <w:r w:rsidRPr="00D31679">
        <w:rPr>
          <w:rFonts w:ascii="Noto Sans" w:eastAsia="Calibri" w:hAnsi="Noto Sans" w:cs="Noto Sans"/>
          <w:bCs/>
          <w:sz w:val="20"/>
          <w:szCs w:val="20"/>
          <w:lang w:val="es-MX"/>
        </w:rPr>
        <w:lastRenderedPageBreak/>
        <w:t xml:space="preserve">Se comprobará la congruencia entre la descripción técnica del licitante, indicada en el Anexo No. 4.1 “Descripción amplia y detallada de los bienes ofertados”, de la(s) marca(s), modelo(s) o denominación distintiva y fabricante(s) del bien, accesorio y/o consumible ofertado, y los documentos presentados para acreditar los requisitos establecidos en el inciso d) Licencias, permisos, registros, certificados o autorizaciones que debe cumplir o aplicarse al bien o servicio a contratar, contenido en los presentes Términos y Condiciones; así como para el inciso e) “Norma Oficial Mexicana, Norma Estándar (antes Mexicana), Norma Internacional, Norma de Referencia o Especificación Técnica, que resulte aplicable a los bienes” del Anexo No. 3 “Documentos relativos al numeral 4.24.3 (Anexo Técnico)”. </w:t>
      </w:r>
    </w:p>
    <w:p w14:paraId="5E4A3E5E" w14:textId="77777777" w:rsidR="00A74D52" w:rsidRDefault="00A74D52" w:rsidP="00A74D52">
      <w:pPr>
        <w:pStyle w:val="Prrafodelista"/>
        <w:jc w:val="both"/>
        <w:rPr>
          <w:rFonts w:ascii="Noto Sans" w:eastAsia="Calibri" w:hAnsi="Noto Sans" w:cs="Noto Sans"/>
          <w:bCs/>
          <w:sz w:val="20"/>
          <w:szCs w:val="20"/>
          <w:lang w:val="es-MX"/>
        </w:rPr>
      </w:pPr>
    </w:p>
    <w:p w14:paraId="62E0562A" w14:textId="206A022B" w:rsidR="00D17E56" w:rsidRPr="00A74D52" w:rsidRDefault="00D17E56" w:rsidP="00A74D52">
      <w:pPr>
        <w:pStyle w:val="Prrafodelista"/>
        <w:numPr>
          <w:ilvl w:val="0"/>
          <w:numId w:val="17"/>
        </w:numPr>
        <w:jc w:val="both"/>
        <w:rPr>
          <w:rFonts w:ascii="Noto Sans" w:eastAsia="Calibri" w:hAnsi="Noto Sans" w:cs="Noto Sans"/>
          <w:bCs/>
          <w:sz w:val="20"/>
          <w:szCs w:val="20"/>
          <w:lang w:val="es-MX"/>
        </w:rPr>
      </w:pPr>
      <w:r w:rsidRPr="00A74D52">
        <w:rPr>
          <w:rFonts w:ascii="Noto Sans" w:eastAsia="Calibri" w:hAnsi="Noto Sans" w:cs="Noto Sans"/>
          <w:bCs/>
          <w:sz w:val="20"/>
          <w:szCs w:val="20"/>
          <w:lang w:val="es-MX"/>
        </w:rPr>
        <w:t xml:space="preserve">En los Certificados de Calidad </w:t>
      </w:r>
      <w:r w:rsidR="00044EF8" w:rsidRPr="00A74D52">
        <w:rPr>
          <w:rFonts w:ascii="Noto Sans" w:eastAsia="Calibri" w:hAnsi="Noto Sans" w:cs="Noto Sans"/>
          <w:bCs/>
          <w:sz w:val="20"/>
          <w:szCs w:val="20"/>
          <w:lang w:val="es-MX"/>
        </w:rPr>
        <w:t>presentados en la propuesta</w:t>
      </w:r>
      <w:r w:rsidR="001B4B8F" w:rsidRPr="00A74D52">
        <w:rPr>
          <w:rFonts w:ascii="Noto Sans" w:eastAsia="Calibri" w:hAnsi="Noto Sans" w:cs="Noto Sans"/>
          <w:bCs/>
          <w:sz w:val="20"/>
          <w:szCs w:val="20"/>
          <w:lang w:val="es-MX"/>
        </w:rPr>
        <w:t xml:space="preserve"> técnica</w:t>
      </w:r>
      <w:r w:rsidR="00044EF8" w:rsidRPr="00A74D52">
        <w:rPr>
          <w:rFonts w:ascii="Noto Sans" w:eastAsia="Calibri" w:hAnsi="Noto Sans" w:cs="Noto Sans"/>
          <w:bCs/>
          <w:sz w:val="20"/>
          <w:szCs w:val="20"/>
          <w:lang w:val="es-MX"/>
        </w:rPr>
        <w:t xml:space="preserve"> </w:t>
      </w:r>
      <w:r w:rsidRPr="00A74D52">
        <w:rPr>
          <w:rFonts w:ascii="Noto Sans" w:eastAsia="Calibri" w:hAnsi="Noto Sans" w:cs="Noto Sans"/>
          <w:bCs/>
          <w:sz w:val="20"/>
          <w:szCs w:val="20"/>
          <w:lang w:val="es-MX"/>
        </w:rPr>
        <w:t>s</w:t>
      </w:r>
      <w:r w:rsidR="00592AAB" w:rsidRPr="00A74D52">
        <w:rPr>
          <w:rFonts w:ascii="Noto Sans" w:eastAsia="Calibri" w:hAnsi="Noto Sans" w:cs="Noto Sans"/>
          <w:bCs/>
          <w:sz w:val="20"/>
          <w:szCs w:val="20"/>
          <w:lang w:val="es-MX"/>
        </w:rPr>
        <w:t xml:space="preserve">e </w:t>
      </w:r>
      <w:r w:rsidR="002941A2" w:rsidRPr="00A74D52">
        <w:rPr>
          <w:rFonts w:ascii="Noto Sans" w:eastAsia="Calibri" w:hAnsi="Noto Sans" w:cs="Noto Sans"/>
          <w:bCs/>
          <w:sz w:val="20"/>
          <w:szCs w:val="20"/>
          <w:lang w:val="es-MX"/>
        </w:rPr>
        <w:t>verificará</w:t>
      </w:r>
      <w:r w:rsidRPr="00A74D52">
        <w:rPr>
          <w:rFonts w:ascii="Noto Sans" w:eastAsia="Calibri" w:hAnsi="Noto Sans" w:cs="Noto Sans"/>
          <w:bCs/>
          <w:sz w:val="20"/>
          <w:szCs w:val="20"/>
          <w:lang w:val="es-MX"/>
        </w:rPr>
        <w:t>:</w:t>
      </w:r>
    </w:p>
    <w:p w14:paraId="2A20DF34" w14:textId="77777777" w:rsidR="00D17E56" w:rsidRPr="000F1007" w:rsidRDefault="00D17E56"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Q</w:t>
      </w:r>
      <w:r w:rsidR="003F22D2" w:rsidRPr="000F1007">
        <w:rPr>
          <w:rFonts w:ascii="Noto Sans" w:eastAsia="Calibri" w:hAnsi="Noto Sans" w:cs="Noto Sans"/>
          <w:bCs/>
          <w:sz w:val="20"/>
          <w:szCs w:val="20"/>
          <w:lang w:val="es-MX"/>
        </w:rPr>
        <w:t xml:space="preserve">ue </w:t>
      </w:r>
      <w:r w:rsidR="001D1B4A" w:rsidRPr="000F1007">
        <w:rPr>
          <w:rFonts w:ascii="Noto Sans" w:eastAsia="Calibri" w:hAnsi="Noto Sans" w:cs="Noto Sans"/>
          <w:bCs/>
          <w:sz w:val="20"/>
          <w:szCs w:val="20"/>
          <w:lang w:val="es-MX"/>
        </w:rPr>
        <w:t>el</w:t>
      </w:r>
      <w:r w:rsidR="007B42FC" w:rsidRPr="000F1007">
        <w:rPr>
          <w:rFonts w:ascii="Noto Sans" w:eastAsia="Calibri" w:hAnsi="Noto Sans" w:cs="Noto Sans"/>
          <w:bCs/>
          <w:sz w:val="20"/>
          <w:szCs w:val="20"/>
          <w:lang w:val="es-MX"/>
        </w:rPr>
        <w:t xml:space="preserve"> </w:t>
      </w:r>
      <w:r w:rsidR="00EB295C" w:rsidRPr="000F1007">
        <w:rPr>
          <w:rFonts w:ascii="Noto Sans" w:eastAsia="Calibri" w:hAnsi="Noto Sans" w:cs="Noto Sans"/>
          <w:bCs/>
          <w:sz w:val="20"/>
          <w:szCs w:val="20"/>
          <w:lang w:val="es-MX"/>
        </w:rPr>
        <w:t>tipo y número de certificado</w:t>
      </w:r>
      <w:r w:rsidR="00C252D1" w:rsidRPr="000F1007">
        <w:rPr>
          <w:rFonts w:ascii="Noto Sans" w:eastAsia="Calibri" w:hAnsi="Noto Sans" w:cs="Noto Sans"/>
          <w:bCs/>
          <w:sz w:val="20"/>
          <w:szCs w:val="20"/>
          <w:lang w:val="es-MX"/>
        </w:rPr>
        <w:t xml:space="preserve"> </w:t>
      </w:r>
      <w:r w:rsidR="00D558C1" w:rsidRPr="000F1007">
        <w:rPr>
          <w:rFonts w:ascii="Noto Sans" w:eastAsia="Calibri" w:hAnsi="Noto Sans" w:cs="Noto Sans"/>
          <w:bCs/>
          <w:sz w:val="20"/>
          <w:szCs w:val="20"/>
          <w:lang w:val="es-MX"/>
        </w:rPr>
        <w:t xml:space="preserve">corresponda a alguno de los </w:t>
      </w:r>
      <w:r w:rsidR="00156528" w:rsidRPr="000F1007">
        <w:rPr>
          <w:rFonts w:ascii="Noto Sans" w:eastAsia="Calibri" w:hAnsi="Noto Sans" w:cs="Noto Sans"/>
          <w:bCs/>
          <w:sz w:val="20"/>
          <w:szCs w:val="20"/>
          <w:lang w:val="es-MX"/>
        </w:rPr>
        <w:t>requeridos en el inciso</w:t>
      </w:r>
      <w:r w:rsidR="00A04F82" w:rsidRPr="000F1007">
        <w:rPr>
          <w:rFonts w:ascii="Noto Sans" w:eastAsia="Calibri" w:hAnsi="Noto Sans" w:cs="Noto Sans"/>
          <w:bCs/>
          <w:sz w:val="20"/>
          <w:szCs w:val="20"/>
          <w:lang w:val="es-MX"/>
        </w:rPr>
        <w:t xml:space="preserve"> d) de los presentes Términos y Condiciones</w:t>
      </w:r>
      <w:r w:rsidRPr="000F1007">
        <w:rPr>
          <w:rFonts w:ascii="Noto Sans" w:eastAsia="Calibri" w:hAnsi="Noto Sans" w:cs="Noto Sans"/>
          <w:bCs/>
          <w:sz w:val="20"/>
          <w:szCs w:val="20"/>
          <w:lang w:val="es-MX"/>
        </w:rPr>
        <w:t>.</w:t>
      </w:r>
    </w:p>
    <w:p w14:paraId="55C452C6" w14:textId="77777777" w:rsidR="00091EF5" w:rsidRPr="000F1007" w:rsidRDefault="00D17E56"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Que el </w:t>
      </w:r>
      <w:r w:rsidR="00EB295C" w:rsidRPr="000F1007">
        <w:rPr>
          <w:rFonts w:ascii="Noto Sans" w:eastAsia="Calibri" w:hAnsi="Noto Sans" w:cs="Noto Sans"/>
          <w:bCs/>
          <w:sz w:val="20"/>
          <w:szCs w:val="20"/>
          <w:lang w:val="es-MX"/>
        </w:rPr>
        <w:t xml:space="preserve">nombre y dirección de la empresa </w:t>
      </w:r>
      <w:r w:rsidR="0090231F" w:rsidRPr="000F1007">
        <w:rPr>
          <w:rFonts w:ascii="Noto Sans" w:eastAsia="Calibri" w:hAnsi="Noto Sans" w:cs="Noto Sans"/>
          <w:bCs/>
          <w:sz w:val="20"/>
          <w:szCs w:val="20"/>
          <w:lang w:val="es-MX"/>
        </w:rPr>
        <w:t>certificada</w:t>
      </w:r>
      <w:r w:rsidR="003B70EA" w:rsidRPr="000F1007">
        <w:rPr>
          <w:rFonts w:ascii="Noto Sans" w:eastAsia="Calibri" w:hAnsi="Noto Sans" w:cs="Noto Sans"/>
          <w:bCs/>
          <w:sz w:val="20"/>
          <w:szCs w:val="20"/>
          <w:lang w:val="es-MX"/>
        </w:rPr>
        <w:t xml:space="preserve"> corresponda al fabricante de los bienes y que la dirección se encuentre en algu</w:t>
      </w:r>
      <w:r w:rsidR="00A660CF" w:rsidRPr="000F1007">
        <w:rPr>
          <w:rFonts w:ascii="Noto Sans" w:eastAsia="Calibri" w:hAnsi="Noto Sans" w:cs="Noto Sans"/>
          <w:bCs/>
          <w:sz w:val="20"/>
          <w:szCs w:val="20"/>
          <w:lang w:val="es-MX"/>
        </w:rPr>
        <w:t xml:space="preserve">no de los </w:t>
      </w:r>
      <w:r w:rsidR="00E00F76" w:rsidRPr="000F1007">
        <w:rPr>
          <w:rFonts w:ascii="Noto Sans" w:hAnsi="Noto Sans" w:cs="Noto Sans"/>
          <w:sz w:val="20"/>
          <w:szCs w:val="20"/>
        </w:rPr>
        <w:t xml:space="preserve">países con los que </w:t>
      </w:r>
      <w:r w:rsidR="00E00F76" w:rsidRPr="000F1007">
        <w:rPr>
          <w:rFonts w:ascii="Noto Sans" w:hAnsi="Noto Sans" w:cs="Noto Sans"/>
          <w:sz w:val="20"/>
          <w:szCs w:val="20"/>
          <w:lang w:val="es-ES"/>
        </w:rPr>
        <w:t>los Estados Unidos Mexicanos</w:t>
      </w:r>
      <w:r w:rsidR="00E00F76" w:rsidRPr="000F1007">
        <w:rPr>
          <w:rFonts w:ascii="Noto Sans" w:hAnsi="Noto Sans" w:cs="Noto Sans"/>
          <w:sz w:val="20"/>
          <w:szCs w:val="20"/>
        </w:rPr>
        <w:t xml:space="preserve"> tenga celebrado un tratado de libre comercio vigente, el cual contenga disposiciones en materia de compras del sector público que lo permitan</w:t>
      </w:r>
      <w:r w:rsidR="00091EF5" w:rsidRPr="000F1007">
        <w:rPr>
          <w:rFonts w:ascii="Noto Sans" w:hAnsi="Noto Sans" w:cs="Noto Sans"/>
          <w:sz w:val="20"/>
          <w:szCs w:val="20"/>
        </w:rPr>
        <w:t>.</w:t>
      </w:r>
    </w:p>
    <w:p w14:paraId="2C287068" w14:textId="77777777" w:rsidR="008218B3" w:rsidRPr="000F1007" w:rsidRDefault="00091EF5" w:rsidP="00C10DF0">
      <w:pPr>
        <w:numPr>
          <w:ilvl w:val="1"/>
          <w:numId w:val="17"/>
        </w:numPr>
        <w:spacing w:after="200"/>
        <w:jc w:val="both"/>
        <w:rPr>
          <w:rFonts w:ascii="Noto Sans" w:eastAsia="Calibri" w:hAnsi="Noto Sans" w:cs="Noto Sans"/>
          <w:bCs/>
          <w:sz w:val="20"/>
          <w:szCs w:val="20"/>
          <w:lang w:val="es-MX"/>
        </w:rPr>
      </w:pPr>
      <w:r w:rsidRPr="000F1007">
        <w:rPr>
          <w:rFonts w:ascii="Noto Sans" w:hAnsi="Noto Sans" w:cs="Noto Sans"/>
          <w:sz w:val="20"/>
          <w:szCs w:val="20"/>
          <w:lang w:val="es-MX"/>
        </w:rPr>
        <w:t>Que</w:t>
      </w:r>
      <w:r w:rsidR="00C82B40" w:rsidRPr="000F1007">
        <w:rPr>
          <w:rFonts w:ascii="Noto Sans" w:eastAsia="Calibri" w:hAnsi="Noto Sans" w:cs="Noto Sans"/>
          <w:bCs/>
          <w:sz w:val="20"/>
          <w:szCs w:val="20"/>
          <w:lang w:val="es-MX"/>
        </w:rPr>
        <w:t xml:space="preserve"> </w:t>
      </w:r>
      <w:r w:rsidR="001312AF" w:rsidRPr="000F1007">
        <w:rPr>
          <w:rFonts w:ascii="Noto Sans" w:eastAsia="Calibri" w:hAnsi="Noto Sans" w:cs="Noto Sans"/>
          <w:bCs/>
          <w:sz w:val="20"/>
          <w:szCs w:val="20"/>
          <w:lang w:val="es-MX"/>
        </w:rPr>
        <w:t xml:space="preserve">el certificado de calidad sea vigente al momento </w:t>
      </w:r>
      <w:r w:rsidR="008218B3" w:rsidRPr="000F1007">
        <w:rPr>
          <w:rFonts w:ascii="Noto Sans" w:eastAsia="Calibri" w:hAnsi="Noto Sans" w:cs="Noto Sans"/>
          <w:bCs/>
          <w:sz w:val="20"/>
          <w:szCs w:val="20"/>
          <w:lang w:val="es-MX"/>
        </w:rPr>
        <w:t>de presentar la propuesta.</w:t>
      </w:r>
    </w:p>
    <w:p w14:paraId="5D01AFB2" w14:textId="7D2F697F" w:rsidR="00810EA9" w:rsidRPr="000F1007" w:rsidRDefault="008218B3"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Que el</w:t>
      </w:r>
      <w:r w:rsidR="004B3299" w:rsidRPr="000F1007">
        <w:rPr>
          <w:rFonts w:ascii="Noto Sans" w:eastAsia="Calibri" w:hAnsi="Noto Sans" w:cs="Noto Sans"/>
          <w:bCs/>
          <w:sz w:val="20"/>
          <w:szCs w:val="20"/>
          <w:lang w:val="es-MX"/>
        </w:rPr>
        <w:t xml:space="preserve"> </w:t>
      </w:r>
      <w:r w:rsidR="002346F3" w:rsidRPr="000F1007">
        <w:rPr>
          <w:rFonts w:ascii="Noto Sans" w:eastAsia="Calibri" w:hAnsi="Noto Sans" w:cs="Noto Sans"/>
          <w:bCs/>
          <w:sz w:val="20"/>
          <w:szCs w:val="20"/>
          <w:lang w:val="es-MX"/>
        </w:rPr>
        <w:t>alcance</w:t>
      </w:r>
      <w:r w:rsidR="004B3299" w:rsidRPr="000F1007">
        <w:rPr>
          <w:rFonts w:ascii="Noto Sans" w:eastAsia="Calibri" w:hAnsi="Noto Sans" w:cs="Noto Sans"/>
          <w:bCs/>
          <w:sz w:val="20"/>
          <w:szCs w:val="20"/>
          <w:lang w:val="es-MX"/>
        </w:rPr>
        <w:t xml:space="preserve"> </w:t>
      </w:r>
      <w:r w:rsidR="001D1B4A" w:rsidRPr="000F1007">
        <w:rPr>
          <w:rFonts w:ascii="Noto Sans" w:eastAsia="Calibri" w:hAnsi="Noto Sans" w:cs="Noto Sans"/>
          <w:bCs/>
          <w:sz w:val="20"/>
          <w:szCs w:val="20"/>
          <w:lang w:val="es-MX"/>
        </w:rPr>
        <w:t xml:space="preserve">del certificado </w:t>
      </w:r>
      <w:r w:rsidRPr="000F1007">
        <w:rPr>
          <w:rFonts w:ascii="Noto Sans" w:eastAsia="Calibri" w:hAnsi="Noto Sans" w:cs="Noto Sans"/>
          <w:bCs/>
          <w:sz w:val="20"/>
          <w:szCs w:val="20"/>
          <w:lang w:val="es-MX"/>
        </w:rPr>
        <w:t xml:space="preserve">de calidad presentado </w:t>
      </w:r>
      <w:r w:rsidR="00810EA9" w:rsidRPr="000F1007">
        <w:rPr>
          <w:rFonts w:ascii="Noto Sans" w:eastAsia="Calibri" w:hAnsi="Noto Sans" w:cs="Noto Sans"/>
          <w:bCs/>
          <w:sz w:val="20"/>
          <w:szCs w:val="20"/>
          <w:lang w:val="es-MX"/>
        </w:rPr>
        <w:t xml:space="preserve">ampare </w:t>
      </w:r>
      <w:r w:rsidR="00052907" w:rsidRPr="000F1007">
        <w:rPr>
          <w:rFonts w:ascii="Noto Sans" w:eastAsia="Calibri" w:hAnsi="Noto Sans" w:cs="Noto Sans"/>
          <w:bCs/>
          <w:sz w:val="20"/>
          <w:szCs w:val="20"/>
          <w:lang w:val="es-MX"/>
        </w:rPr>
        <w:t xml:space="preserve">cuando menos </w:t>
      </w:r>
      <w:r w:rsidR="00810EA9" w:rsidRPr="000F1007">
        <w:rPr>
          <w:rFonts w:ascii="Noto Sans" w:eastAsia="Calibri" w:hAnsi="Noto Sans" w:cs="Noto Sans"/>
          <w:bCs/>
          <w:sz w:val="20"/>
          <w:szCs w:val="20"/>
          <w:lang w:val="es-MX"/>
        </w:rPr>
        <w:t xml:space="preserve">la fabricación de </w:t>
      </w:r>
      <w:r w:rsidR="00052907" w:rsidRPr="000F1007">
        <w:rPr>
          <w:rFonts w:ascii="Noto Sans" w:eastAsia="Calibri" w:hAnsi="Noto Sans" w:cs="Noto Sans"/>
          <w:bCs/>
          <w:sz w:val="20"/>
          <w:szCs w:val="20"/>
          <w:lang w:val="es-MX"/>
        </w:rPr>
        <w:t xml:space="preserve">bienes de </w:t>
      </w:r>
      <w:r w:rsidR="003B0AC4" w:rsidRPr="000F1007">
        <w:rPr>
          <w:rFonts w:ascii="Noto Sans" w:eastAsia="Calibri" w:hAnsi="Noto Sans" w:cs="Noto Sans"/>
          <w:bCs/>
          <w:sz w:val="20"/>
          <w:szCs w:val="20"/>
          <w:lang w:val="es-MX"/>
        </w:rPr>
        <w:t>iguales o similares características.</w:t>
      </w:r>
    </w:p>
    <w:p w14:paraId="4FCAB72A" w14:textId="4F9C5A3F" w:rsidR="00251649" w:rsidRPr="000F1007" w:rsidRDefault="008911F8" w:rsidP="00C10DF0">
      <w:pPr>
        <w:numPr>
          <w:ilvl w:val="1"/>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Que el certificado de calidad presentado contenga n</w:t>
      </w:r>
      <w:r w:rsidR="004B3299" w:rsidRPr="000F1007">
        <w:rPr>
          <w:rFonts w:ascii="Noto Sans" w:eastAsia="Calibri" w:hAnsi="Noto Sans" w:cs="Noto Sans"/>
          <w:bCs/>
          <w:sz w:val="20"/>
          <w:szCs w:val="20"/>
          <w:lang w:val="es-MX"/>
        </w:rPr>
        <w:t>ombre y firma de la persona que emite el certificado</w:t>
      </w:r>
      <w:r w:rsidR="00044EF8" w:rsidRPr="000F1007">
        <w:rPr>
          <w:rFonts w:ascii="Noto Sans" w:eastAsia="Calibri" w:hAnsi="Noto Sans" w:cs="Noto Sans"/>
          <w:bCs/>
          <w:sz w:val="20"/>
          <w:szCs w:val="20"/>
          <w:lang w:val="es-MX"/>
        </w:rPr>
        <w:t>.</w:t>
      </w:r>
      <w:r w:rsidR="004B3299" w:rsidRPr="000F1007">
        <w:rPr>
          <w:rFonts w:ascii="Noto Sans" w:eastAsia="Calibri" w:hAnsi="Noto Sans" w:cs="Noto Sans"/>
          <w:bCs/>
          <w:sz w:val="20"/>
          <w:szCs w:val="20"/>
          <w:lang w:val="es-MX"/>
        </w:rPr>
        <w:t xml:space="preserve"> </w:t>
      </w:r>
    </w:p>
    <w:p w14:paraId="2EE1B886" w14:textId="4504561B"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En </w:t>
      </w:r>
      <w:bookmarkStart w:id="8" w:name="_Hlk85045435"/>
      <w:r w:rsidRPr="000F1007">
        <w:rPr>
          <w:rFonts w:ascii="Noto Sans" w:eastAsia="Calibri" w:hAnsi="Noto Sans" w:cs="Noto Sans"/>
          <w:bCs/>
          <w:sz w:val="20"/>
          <w:szCs w:val="20"/>
          <w:lang w:val="es-MX"/>
        </w:rPr>
        <w:t xml:space="preserve">los casos en que se haya requerido Registro Sanitario para la partida en la que participa el </w:t>
      </w:r>
      <w:r w:rsidR="00551E27" w:rsidRPr="000F1007">
        <w:rPr>
          <w:rFonts w:ascii="Noto Sans" w:eastAsia="Calibri" w:hAnsi="Noto Sans" w:cs="Noto Sans"/>
          <w:bCs/>
          <w:sz w:val="20"/>
          <w:szCs w:val="20"/>
          <w:lang w:val="es-MX"/>
        </w:rPr>
        <w:t>licitante</w:t>
      </w:r>
      <w:r w:rsidRPr="000F1007">
        <w:rPr>
          <w:rFonts w:ascii="Noto Sans" w:eastAsia="Calibri" w:hAnsi="Noto Sans" w:cs="Noto Sans"/>
          <w:bCs/>
          <w:sz w:val="20"/>
          <w:szCs w:val="20"/>
          <w:lang w:val="es-MX"/>
        </w:rPr>
        <w:t xml:space="preserve">, esto es, para las claves identificadas con la leyenda de “Si Req.” (Si requiere) en la columna denominada “Registro Sanitario” del </w:t>
      </w:r>
      <w:r w:rsidR="00D674E4" w:rsidRPr="000F1007">
        <w:rPr>
          <w:rFonts w:ascii="Noto Sans" w:eastAsia="Calibri" w:hAnsi="Noto Sans" w:cs="Noto Sans"/>
          <w:bCs/>
          <w:sz w:val="20"/>
          <w:szCs w:val="20"/>
          <w:lang w:val="es-MX"/>
        </w:rPr>
        <w:t xml:space="preserve">Anexo No. </w:t>
      </w:r>
      <w:r w:rsidR="005E34A2">
        <w:rPr>
          <w:rFonts w:ascii="Noto Sans" w:eastAsia="Calibri" w:hAnsi="Noto Sans" w:cs="Noto Sans"/>
          <w:bCs/>
          <w:sz w:val="20"/>
          <w:szCs w:val="20"/>
          <w:lang w:val="es-MX"/>
        </w:rPr>
        <w:t>3</w:t>
      </w:r>
      <w:r w:rsidR="00D674E4" w:rsidRPr="000F1007">
        <w:rPr>
          <w:rFonts w:ascii="Noto Sans" w:eastAsia="Calibri" w:hAnsi="Noto Sans" w:cs="Noto Sans"/>
          <w:bCs/>
          <w:sz w:val="20"/>
          <w:szCs w:val="20"/>
          <w:lang w:val="es-MX"/>
        </w:rPr>
        <w:t xml:space="preserve">.3 “Requisitos </w:t>
      </w:r>
      <w:r w:rsidR="00403DE5">
        <w:rPr>
          <w:rFonts w:ascii="Noto Sans" w:eastAsia="Calibri" w:hAnsi="Noto Sans" w:cs="Noto Sans"/>
          <w:bCs/>
          <w:sz w:val="20"/>
          <w:szCs w:val="20"/>
          <w:lang w:val="es-MX"/>
        </w:rPr>
        <w:t>para</w:t>
      </w:r>
      <w:r w:rsidR="00403DE5" w:rsidRPr="000F1007">
        <w:rPr>
          <w:rFonts w:ascii="Noto Sans" w:eastAsia="Calibri" w:hAnsi="Noto Sans" w:cs="Noto Sans"/>
          <w:bCs/>
          <w:sz w:val="20"/>
          <w:szCs w:val="20"/>
          <w:lang w:val="es-MX"/>
        </w:rPr>
        <w:t xml:space="preserve"> </w:t>
      </w:r>
      <w:r w:rsidR="00D674E4" w:rsidRPr="000F1007">
        <w:rPr>
          <w:rFonts w:ascii="Noto Sans" w:eastAsia="Calibri" w:hAnsi="Noto Sans" w:cs="Noto Sans"/>
          <w:bCs/>
          <w:sz w:val="20"/>
          <w:szCs w:val="20"/>
          <w:lang w:val="es-MX"/>
        </w:rPr>
        <w:t>los bienes”</w:t>
      </w:r>
      <w:r w:rsidRPr="000F1007">
        <w:rPr>
          <w:rFonts w:ascii="Noto Sans" w:eastAsia="Calibri" w:hAnsi="Noto Sans" w:cs="Noto Sans"/>
          <w:bCs/>
          <w:sz w:val="20"/>
          <w:szCs w:val="20"/>
          <w:lang w:val="es-MX"/>
        </w:rPr>
        <w:t>, se corroborará la congruencia entre el país de origen del(los) bien(es) con base en el domicilio del(los) fabricante(s) que indique(n) el(los) Registro(s) Sanitario(s) presentados para acreditar los requisitos establecidos en el inciso d) Licencias, permisos, registros, certificados o autorizaciones que debe cumplir o aplicarse al bien o servicio a contratar</w:t>
      </w:r>
      <w:r w:rsidR="00147E1D" w:rsidRPr="000F1007">
        <w:rPr>
          <w:rFonts w:ascii="Noto Sans" w:eastAsia="Calibri" w:hAnsi="Noto Sans" w:cs="Noto Sans"/>
          <w:bCs/>
          <w:sz w:val="20"/>
          <w:szCs w:val="20"/>
          <w:lang w:val="es-MX"/>
        </w:rPr>
        <w:t xml:space="preserve"> de los presentes Términos y Condiciones</w:t>
      </w:r>
      <w:r w:rsidRPr="000F1007">
        <w:rPr>
          <w:rFonts w:ascii="Noto Sans" w:eastAsia="Calibri" w:hAnsi="Noto Sans" w:cs="Noto Sans"/>
          <w:bCs/>
          <w:sz w:val="20"/>
          <w:szCs w:val="20"/>
          <w:lang w:val="es-MX"/>
        </w:rPr>
        <w:t xml:space="preserve">, </w:t>
      </w:r>
      <w:r w:rsidR="007A4BAA" w:rsidRPr="000F1007">
        <w:rPr>
          <w:rFonts w:ascii="Noto Sans" w:eastAsia="Calibri" w:hAnsi="Noto Sans" w:cs="Noto Sans"/>
          <w:bCs/>
          <w:sz w:val="20"/>
          <w:szCs w:val="20"/>
          <w:lang w:val="es-MX"/>
        </w:rPr>
        <w:t xml:space="preserve">y el inciso “e) Norma Oficial Mexicana, Norma </w:t>
      </w:r>
      <w:r w:rsidR="00474BFA" w:rsidRPr="000F1007">
        <w:rPr>
          <w:rFonts w:ascii="Noto Sans" w:eastAsia="Calibri" w:hAnsi="Noto Sans" w:cs="Noto Sans"/>
          <w:bCs/>
          <w:sz w:val="20"/>
          <w:szCs w:val="20"/>
          <w:lang w:val="es-MX"/>
        </w:rPr>
        <w:t>Estándar</w:t>
      </w:r>
      <w:r w:rsidR="007A4BAA" w:rsidRPr="000F1007">
        <w:rPr>
          <w:rFonts w:ascii="Noto Sans" w:eastAsia="Calibri" w:hAnsi="Noto Sans" w:cs="Noto Sans"/>
          <w:bCs/>
          <w:sz w:val="20"/>
          <w:szCs w:val="20"/>
          <w:lang w:val="es-MX"/>
        </w:rPr>
        <w:t xml:space="preserve">, Norma Internacional, Norma de </w:t>
      </w:r>
      <w:r w:rsidR="007A4BAA" w:rsidRPr="000F1007">
        <w:rPr>
          <w:rFonts w:ascii="Noto Sans" w:eastAsia="Calibri" w:hAnsi="Noto Sans" w:cs="Noto Sans"/>
          <w:bCs/>
          <w:sz w:val="20"/>
          <w:szCs w:val="20"/>
          <w:lang w:val="es-MX"/>
        </w:rPr>
        <w:lastRenderedPageBreak/>
        <w:t xml:space="preserve">Referencia o Especificación Técnica, que resulte aplicable a los bienes:”, de acuerdo con el Anexo No. </w:t>
      </w:r>
      <w:r w:rsidR="00722E05">
        <w:rPr>
          <w:rFonts w:ascii="Noto Sans" w:eastAsia="Calibri" w:hAnsi="Noto Sans" w:cs="Noto Sans"/>
          <w:bCs/>
          <w:sz w:val="20"/>
          <w:szCs w:val="20"/>
          <w:lang w:val="es-MX"/>
        </w:rPr>
        <w:t>3</w:t>
      </w:r>
      <w:r w:rsidR="007A4BAA" w:rsidRPr="000F1007">
        <w:rPr>
          <w:rFonts w:ascii="Noto Sans" w:eastAsia="Calibri" w:hAnsi="Noto Sans" w:cs="Noto Sans"/>
          <w:bCs/>
          <w:sz w:val="20"/>
          <w:szCs w:val="20"/>
          <w:lang w:val="es-MX"/>
        </w:rPr>
        <w:t xml:space="preserve"> “Documentos relativos al numeral 4.24.3 (Anexo Técnico)”, </w:t>
      </w:r>
      <w:r w:rsidRPr="000F1007">
        <w:rPr>
          <w:rFonts w:ascii="Noto Sans" w:eastAsia="Calibri" w:hAnsi="Noto Sans" w:cs="Noto Sans"/>
          <w:bCs/>
          <w:sz w:val="20"/>
          <w:szCs w:val="20"/>
          <w:lang w:val="es-MX"/>
        </w:rPr>
        <w:t>contra el manifestado en el(los) escrito(s) que presente para acreditar el cumplimiento del contenido nacional para adquisiciones de bienes o, cumplimiento de las reglas de origen o reglas de mercado para bienes importados, según corresponda</w:t>
      </w:r>
      <w:bookmarkEnd w:id="8"/>
      <w:r w:rsidRPr="000F1007">
        <w:rPr>
          <w:rFonts w:ascii="Noto Sans" w:eastAsia="Calibri" w:hAnsi="Noto Sans" w:cs="Noto Sans"/>
          <w:bCs/>
          <w:sz w:val="20"/>
          <w:szCs w:val="20"/>
          <w:lang w:val="es-MX"/>
        </w:rPr>
        <w:t xml:space="preserve">. </w:t>
      </w:r>
    </w:p>
    <w:p w14:paraId="2470C698" w14:textId="54B94255" w:rsidR="00251649" w:rsidRPr="000F1007" w:rsidRDefault="00251649"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En </w:t>
      </w:r>
      <w:bookmarkStart w:id="9" w:name="_Hlk85045447"/>
      <w:r w:rsidRPr="000F1007">
        <w:rPr>
          <w:rFonts w:ascii="Noto Sans" w:eastAsia="Calibri" w:hAnsi="Noto Sans" w:cs="Noto Sans"/>
          <w:bCs/>
          <w:sz w:val="20"/>
          <w:szCs w:val="20"/>
          <w:lang w:val="es-MX"/>
        </w:rPr>
        <w:t xml:space="preserve">los casos en que no se haya requerido Registro Sanitario para la partida en la que participa el </w:t>
      </w:r>
      <w:r w:rsidR="00551E27" w:rsidRPr="000F1007">
        <w:rPr>
          <w:rFonts w:ascii="Noto Sans" w:eastAsia="Calibri" w:hAnsi="Noto Sans" w:cs="Noto Sans"/>
          <w:bCs/>
          <w:sz w:val="20"/>
          <w:szCs w:val="20"/>
          <w:lang w:val="es-MX"/>
        </w:rPr>
        <w:t>licitante</w:t>
      </w:r>
      <w:r w:rsidRPr="000F1007">
        <w:rPr>
          <w:rFonts w:ascii="Noto Sans" w:eastAsia="Calibri" w:hAnsi="Noto Sans" w:cs="Noto Sans"/>
          <w:bCs/>
          <w:sz w:val="20"/>
          <w:szCs w:val="20"/>
          <w:lang w:val="es-MX"/>
        </w:rPr>
        <w:t xml:space="preserve">, esto es, para las claves identificadas con la leyenda de “No Req.” (No requiere) en la columna denominada “Registro Sanitario” del </w:t>
      </w:r>
      <w:r w:rsidR="00D674E4" w:rsidRPr="000F1007">
        <w:rPr>
          <w:rFonts w:ascii="Noto Sans" w:eastAsia="Calibri" w:hAnsi="Noto Sans" w:cs="Noto Sans"/>
          <w:bCs/>
          <w:sz w:val="20"/>
          <w:szCs w:val="20"/>
          <w:lang w:val="es-MX"/>
        </w:rPr>
        <w:t xml:space="preserve">Anexo No. </w:t>
      </w:r>
      <w:r w:rsidR="005E34A2">
        <w:rPr>
          <w:rFonts w:ascii="Noto Sans" w:eastAsia="Calibri" w:hAnsi="Noto Sans" w:cs="Noto Sans"/>
          <w:bCs/>
          <w:sz w:val="20"/>
          <w:szCs w:val="20"/>
          <w:lang w:val="es-MX"/>
        </w:rPr>
        <w:t>3</w:t>
      </w:r>
      <w:r w:rsidR="00D674E4" w:rsidRPr="000F1007">
        <w:rPr>
          <w:rFonts w:ascii="Noto Sans" w:eastAsia="Calibri" w:hAnsi="Noto Sans" w:cs="Noto Sans"/>
          <w:bCs/>
          <w:sz w:val="20"/>
          <w:szCs w:val="20"/>
          <w:lang w:val="es-MX"/>
        </w:rPr>
        <w:t xml:space="preserve">.3 “Requisitos </w:t>
      </w:r>
      <w:r w:rsidR="00403DE5">
        <w:rPr>
          <w:rFonts w:ascii="Noto Sans" w:eastAsia="Calibri" w:hAnsi="Noto Sans" w:cs="Noto Sans"/>
          <w:bCs/>
          <w:sz w:val="20"/>
          <w:szCs w:val="20"/>
          <w:lang w:val="es-MX"/>
        </w:rPr>
        <w:t>para</w:t>
      </w:r>
      <w:r w:rsidR="00403DE5" w:rsidRPr="000F1007">
        <w:rPr>
          <w:rFonts w:ascii="Noto Sans" w:eastAsia="Calibri" w:hAnsi="Noto Sans" w:cs="Noto Sans"/>
          <w:bCs/>
          <w:sz w:val="20"/>
          <w:szCs w:val="20"/>
          <w:lang w:val="es-MX"/>
        </w:rPr>
        <w:t xml:space="preserve"> </w:t>
      </w:r>
      <w:r w:rsidR="00D674E4" w:rsidRPr="000F1007">
        <w:rPr>
          <w:rFonts w:ascii="Noto Sans" w:eastAsia="Calibri" w:hAnsi="Noto Sans" w:cs="Noto Sans"/>
          <w:bCs/>
          <w:sz w:val="20"/>
          <w:szCs w:val="20"/>
          <w:lang w:val="es-MX"/>
        </w:rPr>
        <w:t>los bienes”</w:t>
      </w:r>
      <w:r w:rsidRPr="000F1007">
        <w:rPr>
          <w:rFonts w:ascii="Noto Sans" w:eastAsia="Calibri" w:hAnsi="Noto Sans" w:cs="Noto Sans"/>
          <w:bCs/>
          <w:sz w:val="20"/>
          <w:szCs w:val="20"/>
          <w:lang w:val="es-MX"/>
        </w:rPr>
        <w:t>, se corroborará la congruencia entre el país de origen del(los) bien(es)</w:t>
      </w:r>
      <w:r w:rsidR="00385E4A" w:rsidRPr="000F1007">
        <w:rPr>
          <w:rFonts w:ascii="Noto Sans" w:eastAsia="Calibri" w:hAnsi="Noto Sans" w:cs="Noto Sans"/>
          <w:bCs/>
          <w:sz w:val="20"/>
          <w:szCs w:val="20"/>
          <w:lang w:val="es-MX"/>
        </w:rPr>
        <w:t>, accesorios</w:t>
      </w:r>
      <w:r w:rsidR="00B47B57" w:rsidRPr="000F1007">
        <w:rPr>
          <w:rFonts w:ascii="Noto Sans" w:eastAsia="Calibri" w:hAnsi="Noto Sans" w:cs="Noto Sans"/>
          <w:bCs/>
          <w:sz w:val="20"/>
          <w:szCs w:val="20"/>
          <w:lang w:val="es-MX"/>
        </w:rPr>
        <w:t xml:space="preserve"> y consumibles</w:t>
      </w:r>
      <w:r w:rsidR="00AE3AA1" w:rsidRPr="000F1007">
        <w:rPr>
          <w:rFonts w:ascii="Noto Sans" w:eastAsia="Calibri" w:hAnsi="Noto Sans" w:cs="Noto Sans"/>
          <w:bCs/>
          <w:sz w:val="20"/>
          <w:szCs w:val="20"/>
          <w:lang w:val="es-MX"/>
        </w:rPr>
        <w:t xml:space="preserve"> </w:t>
      </w:r>
      <w:r w:rsidRPr="000F1007">
        <w:rPr>
          <w:rFonts w:ascii="Noto Sans" w:eastAsia="Calibri" w:hAnsi="Noto Sans" w:cs="Noto Sans"/>
          <w:bCs/>
          <w:sz w:val="20"/>
          <w:szCs w:val="20"/>
          <w:lang w:val="es-MX"/>
        </w:rPr>
        <w:t xml:space="preserve">ofertados con base en el domicilio del(los) fabricante(s) que indique(n) el(los) Certificados de calidad </w:t>
      </w:r>
      <w:r w:rsidRPr="000F1007">
        <w:rPr>
          <w:rFonts w:ascii="Noto Sans" w:eastAsia="Calibri" w:hAnsi="Noto Sans" w:cs="Noto Sans"/>
          <w:sz w:val="20"/>
          <w:szCs w:val="20"/>
          <w:lang w:val="es-MX"/>
        </w:rPr>
        <w:t>presentados los cuales pueden ser:</w:t>
      </w:r>
      <w:r w:rsidR="00D13DE0" w:rsidRPr="000F1007">
        <w:rPr>
          <w:rFonts w:ascii="Noto Sans" w:eastAsia="Calibri" w:hAnsi="Noto Sans" w:cs="Noto Sans"/>
          <w:sz w:val="20"/>
          <w:szCs w:val="20"/>
          <w:lang w:val="es-MX"/>
        </w:rPr>
        <w:t xml:space="preserve"> </w:t>
      </w:r>
      <w:r w:rsidR="00D13DE0" w:rsidRPr="00E0119A">
        <w:rPr>
          <w:rFonts w:ascii="Noto Sans" w:eastAsia="Calibri" w:hAnsi="Noto Sans" w:cs="Noto Sans"/>
          <w:sz w:val="20"/>
          <w:szCs w:val="20"/>
          <w:highlight w:val="yellow"/>
          <w:lang w:val="es-MX"/>
        </w:rPr>
        <w:t>ISO-9001:2015</w:t>
      </w:r>
      <w:r w:rsidR="00D13DE0" w:rsidRPr="000F1007">
        <w:rPr>
          <w:rFonts w:ascii="Noto Sans" w:eastAsia="Calibri" w:hAnsi="Noto Sans" w:cs="Noto Sans"/>
          <w:sz w:val="20"/>
          <w:szCs w:val="20"/>
          <w:lang w:val="es-MX"/>
        </w:rPr>
        <w:t xml:space="preserve"> </w:t>
      </w:r>
      <w:r w:rsidR="004C2608" w:rsidRPr="000F1007">
        <w:rPr>
          <w:rFonts w:ascii="Noto Sans" w:eastAsia="Calibri" w:hAnsi="Noto Sans" w:cs="Noto Sans"/>
          <w:sz w:val="20"/>
          <w:szCs w:val="20"/>
          <w:lang w:val="es-MX"/>
        </w:rPr>
        <w:t xml:space="preserve">Sistemas de Gestión de Calidad </w:t>
      </w:r>
      <w:r w:rsidR="006C6255" w:rsidRPr="000F1007">
        <w:rPr>
          <w:rFonts w:ascii="Noto Sans" w:eastAsia="Calibri" w:hAnsi="Noto Sans" w:cs="Noto Sans"/>
          <w:bCs/>
          <w:sz w:val="20"/>
          <w:szCs w:val="20"/>
          <w:lang w:val="es-MX"/>
        </w:rPr>
        <w:t>y/o</w:t>
      </w:r>
      <w:r w:rsidR="00D13DE0" w:rsidRPr="000F1007">
        <w:rPr>
          <w:rFonts w:ascii="Noto Sans" w:eastAsia="Calibri" w:hAnsi="Noto Sans" w:cs="Noto Sans"/>
          <w:bCs/>
          <w:sz w:val="20"/>
          <w:szCs w:val="20"/>
          <w:lang w:val="es-MX"/>
        </w:rPr>
        <w:t xml:space="preserve"> ISO-13485:2016 </w:t>
      </w:r>
      <w:r w:rsidR="003F722C" w:rsidRPr="000F1007">
        <w:rPr>
          <w:rFonts w:ascii="Noto Sans" w:eastAsia="Calibri" w:hAnsi="Noto Sans" w:cs="Noto Sans"/>
          <w:bCs/>
          <w:sz w:val="20"/>
          <w:szCs w:val="20"/>
          <w:lang w:val="es-MX"/>
        </w:rPr>
        <w:t>Sistemas de gestión de la calidad en productos sanitarios</w:t>
      </w:r>
      <w:r w:rsidR="006C6255" w:rsidRPr="000F1007">
        <w:rPr>
          <w:rFonts w:ascii="Noto Sans" w:eastAsia="Calibri" w:hAnsi="Noto Sans" w:cs="Noto Sans"/>
          <w:bCs/>
          <w:sz w:val="20"/>
          <w:szCs w:val="20"/>
          <w:lang w:val="es-MX"/>
        </w:rPr>
        <w:t xml:space="preserve"> y/o</w:t>
      </w:r>
      <w:r w:rsidR="00D13DE0" w:rsidRPr="000F1007">
        <w:rPr>
          <w:rFonts w:ascii="Noto Sans" w:eastAsia="Calibri" w:hAnsi="Noto Sans" w:cs="Noto Sans"/>
          <w:bCs/>
          <w:sz w:val="20"/>
          <w:szCs w:val="20"/>
          <w:lang w:val="es-MX"/>
        </w:rPr>
        <w:t xml:space="preserve"> Norma</w:t>
      </w:r>
      <w:r w:rsidR="003F722C" w:rsidRPr="000F1007">
        <w:rPr>
          <w:rFonts w:ascii="Noto Sans" w:eastAsia="Calibri" w:hAnsi="Noto Sans" w:cs="Noto Sans"/>
          <w:bCs/>
          <w:sz w:val="20"/>
          <w:szCs w:val="20"/>
          <w:lang w:val="es-MX"/>
        </w:rPr>
        <w:t>s</w:t>
      </w:r>
      <w:r w:rsidR="00D13DE0" w:rsidRPr="000F1007">
        <w:rPr>
          <w:rFonts w:ascii="Noto Sans" w:eastAsia="Calibri" w:hAnsi="Noto Sans" w:cs="Noto Sans"/>
          <w:bCs/>
          <w:sz w:val="20"/>
          <w:szCs w:val="20"/>
          <w:lang w:val="es-MX"/>
        </w:rPr>
        <w:t xml:space="preserve"> Industrial</w:t>
      </w:r>
      <w:r w:rsidR="003F722C" w:rsidRPr="000F1007">
        <w:rPr>
          <w:rFonts w:ascii="Noto Sans" w:eastAsia="Calibri" w:hAnsi="Noto Sans" w:cs="Noto Sans"/>
          <w:bCs/>
          <w:sz w:val="20"/>
          <w:szCs w:val="20"/>
          <w:lang w:val="es-MX"/>
        </w:rPr>
        <w:t>es Japonesas</w:t>
      </w:r>
      <w:r w:rsidR="00D13DE0" w:rsidRPr="000F1007">
        <w:rPr>
          <w:rFonts w:ascii="Noto Sans" w:eastAsia="Calibri" w:hAnsi="Noto Sans" w:cs="Noto Sans"/>
          <w:bCs/>
          <w:sz w:val="20"/>
          <w:szCs w:val="20"/>
          <w:lang w:val="es-MX"/>
        </w:rPr>
        <w:t xml:space="preserve"> (JIS)</w:t>
      </w:r>
      <w:r w:rsidR="006C6255" w:rsidRPr="000F1007">
        <w:rPr>
          <w:rFonts w:ascii="Noto Sans" w:eastAsia="Calibri" w:hAnsi="Noto Sans" w:cs="Noto Sans"/>
          <w:bCs/>
          <w:sz w:val="20"/>
          <w:szCs w:val="20"/>
          <w:lang w:val="es-MX"/>
        </w:rPr>
        <w:t xml:space="preserve"> y/o</w:t>
      </w:r>
      <w:r w:rsidR="00D13DE0" w:rsidRPr="000F1007">
        <w:rPr>
          <w:rFonts w:ascii="Noto Sans" w:eastAsia="Calibri" w:hAnsi="Noto Sans" w:cs="Noto Sans"/>
          <w:bCs/>
          <w:sz w:val="20"/>
          <w:szCs w:val="20"/>
          <w:lang w:val="es-MX"/>
        </w:rPr>
        <w:t xml:space="preserve"> Programa de Auditoría Única de Dispositivos Médicos (MDSAP), </w:t>
      </w:r>
      <w:r w:rsidR="006C6255" w:rsidRPr="000F1007">
        <w:rPr>
          <w:rFonts w:ascii="Noto Sans" w:eastAsia="Calibri" w:hAnsi="Noto Sans" w:cs="Noto Sans"/>
          <w:bCs/>
          <w:sz w:val="20"/>
          <w:szCs w:val="20"/>
          <w:lang w:val="es-MX"/>
        </w:rPr>
        <w:t xml:space="preserve">y/o Reglamento Europeo de Producto Sanitario MDR 2017-745, </w:t>
      </w:r>
      <w:r w:rsidR="00D13DE0" w:rsidRPr="000F1007">
        <w:rPr>
          <w:rFonts w:ascii="Noto Sans" w:eastAsia="Calibri" w:hAnsi="Noto Sans" w:cs="Noto Sans"/>
          <w:bCs/>
          <w:sz w:val="20"/>
          <w:szCs w:val="20"/>
          <w:lang w:val="es-MX"/>
        </w:rPr>
        <w:t>debiendo estar vigente</w:t>
      </w:r>
      <w:r w:rsidR="006C6255" w:rsidRPr="000F1007">
        <w:rPr>
          <w:rFonts w:ascii="Noto Sans" w:eastAsia="Calibri" w:hAnsi="Noto Sans" w:cs="Noto Sans"/>
          <w:bCs/>
          <w:sz w:val="20"/>
          <w:szCs w:val="20"/>
          <w:lang w:val="es-MX"/>
        </w:rPr>
        <w:t>(</w:t>
      </w:r>
      <w:r w:rsidR="00D13DE0" w:rsidRPr="000F1007">
        <w:rPr>
          <w:rFonts w:ascii="Noto Sans" w:eastAsia="Calibri" w:hAnsi="Noto Sans" w:cs="Noto Sans"/>
          <w:bCs/>
          <w:sz w:val="20"/>
          <w:szCs w:val="20"/>
          <w:lang w:val="es-MX"/>
        </w:rPr>
        <w:t>s</w:t>
      </w:r>
      <w:r w:rsidR="006C6255" w:rsidRPr="000F1007">
        <w:rPr>
          <w:rFonts w:ascii="Noto Sans" w:eastAsia="Calibri" w:hAnsi="Noto Sans" w:cs="Noto Sans"/>
          <w:bCs/>
          <w:sz w:val="20"/>
          <w:szCs w:val="20"/>
          <w:lang w:val="es-MX"/>
        </w:rPr>
        <w:t>)</w:t>
      </w:r>
      <w:r w:rsidR="00D13DE0" w:rsidRPr="000F1007">
        <w:rPr>
          <w:rFonts w:ascii="Noto Sans" w:eastAsia="Calibri" w:hAnsi="Noto Sans" w:cs="Noto Sans"/>
          <w:bCs/>
          <w:sz w:val="20"/>
          <w:szCs w:val="20"/>
          <w:lang w:val="es-MX"/>
        </w:rPr>
        <w:t xml:space="preserve"> al momento de presentar su propuesta</w:t>
      </w:r>
      <w:r w:rsidRPr="000F1007">
        <w:rPr>
          <w:rFonts w:ascii="Noto Sans" w:eastAsia="Calibri" w:hAnsi="Noto Sans" w:cs="Noto Sans"/>
          <w:bCs/>
          <w:sz w:val="20"/>
          <w:szCs w:val="20"/>
          <w:lang w:val="es-MX"/>
        </w:rPr>
        <w:t xml:space="preserve">, </w:t>
      </w:r>
      <w:r w:rsidR="006C6255" w:rsidRPr="000F1007">
        <w:rPr>
          <w:rFonts w:ascii="Noto Sans" w:eastAsia="Calibri" w:hAnsi="Noto Sans" w:cs="Noto Sans"/>
          <w:bCs/>
          <w:sz w:val="20"/>
          <w:szCs w:val="20"/>
          <w:lang w:val="es-MX"/>
        </w:rPr>
        <w:t>los cuales deberán ser presentados</w:t>
      </w:r>
      <w:r w:rsidRPr="000F1007">
        <w:rPr>
          <w:rFonts w:ascii="Noto Sans" w:eastAsia="Calibri" w:hAnsi="Noto Sans" w:cs="Noto Sans"/>
          <w:bCs/>
          <w:sz w:val="20"/>
          <w:szCs w:val="20"/>
          <w:lang w:val="es-MX"/>
        </w:rPr>
        <w:t xml:space="preserve"> para acreditar los requisitos establecidos en el inciso d) Licencias, permisos, registros, certificados o autorizaciones que debe cumplir o aplicarse al bien o servicio a contratar</w:t>
      </w:r>
      <w:r w:rsidR="00B25F16" w:rsidRPr="000F1007">
        <w:rPr>
          <w:rFonts w:ascii="Noto Sans" w:eastAsia="Calibri" w:hAnsi="Noto Sans" w:cs="Noto Sans"/>
          <w:bCs/>
          <w:sz w:val="20"/>
          <w:szCs w:val="20"/>
          <w:lang w:val="es-MX"/>
        </w:rPr>
        <w:t>, de los presentes Términos y Condiciones</w:t>
      </w:r>
      <w:r w:rsidR="007A4BAA" w:rsidRPr="000F1007">
        <w:rPr>
          <w:rFonts w:ascii="Noto Sans" w:eastAsia="Calibri" w:hAnsi="Noto Sans" w:cs="Noto Sans"/>
          <w:bCs/>
          <w:sz w:val="20"/>
          <w:szCs w:val="20"/>
          <w:lang w:val="es-MX"/>
        </w:rPr>
        <w:t xml:space="preserve"> y el inciso “e) Norma Oficial Mexicana, Norma </w:t>
      </w:r>
      <w:r w:rsidR="005D1253" w:rsidRPr="000F1007">
        <w:rPr>
          <w:rFonts w:ascii="Noto Sans" w:eastAsia="Calibri" w:hAnsi="Noto Sans" w:cs="Noto Sans"/>
          <w:bCs/>
          <w:sz w:val="20"/>
          <w:szCs w:val="20"/>
          <w:lang w:val="es-MX"/>
        </w:rPr>
        <w:t>Estándar</w:t>
      </w:r>
      <w:r w:rsidR="007A4BAA" w:rsidRPr="000F1007">
        <w:rPr>
          <w:rFonts w:ascii="Noto Sans" w:eastAsia="Calibri" w:hAnsi="Noto Sans" w:cs="Noto Sans"/>
          <w:bCs/>
          <w:sz w:val="20"/>
          <w:szCs w:val="20"/>
          <w:lang w:val="es-MX"/>
        </w:rPr>
        <w:t xml:space="preserve">, Norma Internacional, Norma de Referencia o Especificación Técnica, que resulte aplicable a los bienes:”, de acuerdo con el Anexo No. </w:t>
      </w:r>
      <w:r w:rsidR="00722E05">
        <w:rPr>
          <w:rFonts w:ascii="Noto Sans" w:eastAsia="Calibri" w:hAnsi="Noto Sans" w:cs="Noto Sans"/>
          <w:bCs/>
          <w:sz w:val="20"/>
          <w:szCs w:val="20"/>
          <w:lang w:val="es-MX"/>
        </w:rPr>
        <w:t>3</w:t>
      </w:r>
      <w:r w:rsidR="007A4BAA" w:rsidRPr="000F1007">
        <w:rPr>
          <w:rFonts w:ascii="Noto Sans" w:eastAsia="Calibri" w:hAnsi="Noto Sans" w:cs="Noto Sans"/>
          <w:bCs/>
          <w:sz w:val="20"/>
          <w:szCs w:val="20"/>
          <w:lang w:val="es-MX"/>
        </w:rPr>
        <w:t xml:space="preserve"> “Documentos relativos al numeral 4.24.3 (Anexo Técnico)”</w:t>
      </w:r>
      <w:r w:rsidRPr="000F1007">
        <w:rPr>
          <w:rFonts w:ascii="Noto Sans" w:eastAsia="Calibri" w:hAnsi="Noto Sans" w:cs="Noto Sans"/>
          <w:bCs/>
          <w:sz w:val="20"/>
          <w:szCs w:val="20"/>
          <w:lang w:val="es-MX"/>
        </w:rPr>
        <w:t>, contra el manifestado en el(los) escrito(s) que presente para acreditar el cumplimiento del contenido nacional para adquisiciones de bienes o, cumplimiento de las reglas de origen o reglas de mercado para bienes importados, según corresponda</w:t>
      </w:r>
      <w:bookmarkEnd w:id="9"/>
      <w:r w:rsidRPr="000F1007">
        <w:rPr>
          <w:rFonts w:ascii="Noto Sans" w:eastAsia="Calibri" w:hAnsi="Noto Sans" w:cs="Noto Sans"/>
          <w:bCs/>
          <w:sz w:val="20"/>
          <w:szCs w:val="20"/>
          <w:lang w:val="es-MX"/>
        </w:rPr>
        <w:t>.</w:t>
      </w:r>
    </w:p>
    <w:p w14:paraId="7F7FD4F0" w14:textId="6116BC69" w:rsidR="00F80BF7" w:rsidRPr="000F1007" w:rsidRDefault="007A4BAA" w:rsidP="00C10DF0">
      <w:pPr>
        <w:numPr>
          <w:ilvl w:val="0"/>
          <w:numId w:val="17"/>
        </w:numPr>
        <w:spacing w:after="200"/>
        <w:jc w:val="both"/>
        <w:rPr>
          <w:rFonts w:ascii="Noto Sans" w:eastAsia="Calibri" w:hAnsi="Noto Sans" w:cs="Noto Sans"/>
          <w:bCs/>
          <w:sz w:val="20"/>
          <w:szCs w:val="20"/>
          <w:lang w:val="es-MX"/>
        </w:rPr>
      </w:pPr>
      <w:bookmarkStart w:id="10" w:name="_Hlk85045464"/>
      <w:r w:rsidRPr="000F1007">
        <w:rPr>
          <w:rFonts w:ascii="Noto Sans" w:eastAsia="Calibri" w:hAnsi="Noto Sans" w:cs="Noto Sans"/>
          <w:bCs/>
          <w:sz w:val="20"/>
          <w:szCs w:val="20"/>
          <w:lang w:val="es-MX"/>
        </w:rPr>
        <w:t>En caso de que el bien sea de origen nacional, se verificará la inclusión del Certificado de Buenas Prácticas de Fabricación, vigente, emitido por la COFEPRIS, a nombre del fabricante de los bienes y/o su representante legal acorde a lo descrito en el inciso “</w:t>
      </w:r>
      <w:r w:rsidR="00810ECB" w:rsidRPr="000F1007">
        <w:rPr>
          <w:rFonts w:ascii="Noto Sans" w:eastAsia="Calibri" w:hAnsi="Noto Sans" w:cs="Noto Sans"/>
          <w:bCs/>
          <w:sz w:val="20"/>
          <w:szCs w:val="20"/>
          <w:lang w:val="es-MX"/>
        </w:rPr>
        <w:t>d</w:t>
      </w:r>
      <w:r w:rsidRPr="000F1007">
        <w:rPr>
          <w:rFonts w:ascii="Noto Sans" w:eastAsia="Calibri" w:hAnsi="Noto Sans" w:cs="Noto Sans"/>
          <w:bCs/>
          <w:sz w:val="20"/>
          <w:szCs w:val="20"/>
          <w:lang w:val="es-MX"/>
        </w:rPr>
        <w:t xml:space="preserve">) </w:t>
      </w:r>
      <w:r w:rsidR="00810ECB" w:rsidRPr="000F1007">
        <w:rPr>
          <w:rFonts w:ascii="Noto Sans" w:eastAsia="Calibri" w:hAnsi="Noto Sans" w:cs="Noto Sans"/>
          <w:bCs/>
          <w:sz w:val="20"/>
          <w:szCs w:val="20"/>
          <w:lang w:val="es-MX"/>
        </w:rPr>
        <w:t>Licencias, permisos, registros, certificados o autorizaciones que debe cumplir o aplicarse al bien o servicio a contratar</w:t>
      </w:r>
      <w:r w:rsidRPr="000F1007">
        <w:rPr>
          <w:rFonts w:ascii="Noto Sans" w:eastAsia="Calibri" w:hAnsi="Noto Sans" w:cs="Noto Sans"/>
          <w:bCs/>
          <w:sz w:val="20"/>
          <w:szCs w:val="20"/>
          <w:lang w:val="es-MX"/>
        </w:rPr>
        <w:t xml:space="preserve">”, </w:t>
      </w:r>
      <w:r w:rsidR="00810ECB" w:rsidRPr="000F1007">
        <w:rPr>
          <w:rFonts w:ascii="Noto Sans" w:eastAsia="Calibri" w:hAnsi="Noto Sans" w:cs="Noto Sans"/>
          <w:bCs/>
          <w:sz w:val="20"/>
          <w:szCs w:val="20"/>
          <w:lang w:val="es-MX"/>
        </w:rPr>
        <w:t>de los presentes Términos y Condiciones</w:t>
      </w:r>
      <w:r w:rsidRPr="000F1007">
        <w:rPr>
          <w:rFonts w:ascii="Noto Sans" w:eastAsia="Calibri" w:hAnsi="Noto Sans" w:cs="Noto Sans"/>
          <w:bCs/>
          <w:sz w:val="20"/>
          <w:szCs w:val="20"/>
          <w:lang w:val="es-MX"/>
        </w:rPr>
        <w:t>”</w:t>
      </w:r>
      <w:r w:rsidR="00251649" w:rsidRPr="000F1007">
        <w:rPr>
          <w:rFonts w:ascii="Noto Sans" w:eastAsia="Calibri" w:hAnsi="Noto Sans" w:cs="Noto Sans"/>
          <w:bCs/>
          <w:sz w:val="20"/>
          <w:szCs w:val="20"/>
          <w:lang w:val="es-MX"/>
        </w:rPr>
        <w:t>.</w:t>
      </w:r>
      <w:bookmarkEnd w:id="5"/>
      <w:bookmarkEnd w:id="10"/>
      <w:r w:rsidR="00F80BF7" w:rsidRPr="000F1007">
        <w:rPr>
          <w:rFonts w:ascii="Noto Sans" w:eastAsia="Calibri" w:hAnsi="Noto Sans" w:cs="Noto Sans"/>
          <w:bCs/>
          <w:sz w:val="20"/>
          <w:szCs w:val="20"/>
          <w:lang w:val="es-MX"/>
        </w:rPr>
        <w:t xml:space="preserve"> </w:t>
      </w:r>
    </w:p>
    <w:p w14:paraId="1B8A850E" w14:textId="348CF685" w:rsidR="005A405B" w:rsidRPr="000F1007" w:rsidRDefault="00E91C00" w:rsidP="00C10DF0">
      <w:pPr>
        <w:numPr>
          <w:ilvl w:val="0"/>
          <w:numId w:val="17"/>
        </w:numPr>
        <w:spacing w:after="200"/>
        <w:jc w:val="both"/>
        <w:rPr>
          <w:rFonts w:ascii="Noto Sans" w:eastAsia="Calibri" w:hAnsi="Noto Sans" w:cs="Noto Sans"/>
          <w:bCs/>
          <w:sz w:val="20"/>
          <w:szCs w:val="20"/>
          <w:lang w:val="es-MX"/>
        </w:rPr>
      </w:pPr>
      <w:r w:rsidRPr="000F1007">
        <w:rPr>
          <w:rFonts w:ascii="Noto Sans" w:eastAsia="Calibri" w:hAnsi="Noto Sans" w:cs="Noto Sans"/>
          <w:bCs/>
          <w:sz w:val="20"/>
          <w:szCs w:val="20"/>
          <w:lang w:val="es-MX"/>
        </w:rPr>
        <w:t xml:space="preserve">Se verificará que el licitante haya incluido en su propuesta técnica, carta compromiso del fabricante, solicitada en las correspondientes </w:t>
      </w:r>
      <w:r w:rsidR="00722E05" w:rsidRPr="000F1007">
        <w:rPr>
          <w:rFonts w:ascii="Noto Sans" w:eastAsia="Calibri" w:hAnsi="Noto Sans" w:cs="Noto Sans"/>
          <w:bCs/>
          <w:sz w:val="20"/>
          <w:szCs w:val="20"/>
          <w:lang w:val="es-MX"/>
        </w:rPr>
        <w:t>C</w:t>
      </w:r>
      <w:r w:rsidR="00722E05">
        <w:rPr>
          <w:rFonts w:ascii="Noto Sans" w:eastAsia="Calibri" w:hAnsi="Noto Sans" w:cs="Noto Sans"/>
          <w:bCs/>
          <w:sz w:val="20"/>
          <w:szCs w:val="20"/>
          <w:lang w:val="es-MX"/>
        </w:rPr>
        <w:t>é</w:t>
      </w:r>
      <w:r w:rsidR="00722E05" w:rsidRPr="000F1007">
        <w:rPr>
          <w:rFonts w:ascii="Noto Sans" w:eastAsia="Calibri" w:hAnsi="Noto Sans" w:cs="Noto Sans"/>
          <w:bCs/>
          <w:sz w:val="20"/>
          <w:szCs w:val="20"/>
          <w:lang w:val="es-MX"/>
        </w:rPr>
        <w:t xml:space="preserve">dulas </w:t>
      </w:r>
      <w:r w:rsidRPr="000F1007">
        <w:rPr>
          <w:rFonts w:ascii="Noto Sans" w:eastAsia="Calibri" w:hAnsi="Noto Sans" w:cs="Noto Sans"/>
          <w:bCs/>
          <w:sz w:val="20"/>
          <w:szCs w:val="20"/>
          <w:lang w:val="es-MX"/>
        </w:rPr>
        <w:t xml:space="preserve">de Descripción de </w:t>
      </w:r>
      <w:r w:rsidR="00722E05" w:rsidRPr="000F1007">
        <w:rPr>
          <w:rFonts w:ascii="Noto Sans" w:eastAsia="Calibri" w:hAnsi="Noto Sans" w:cs="Noto Sans"/>
          <w:bCs/>
          <w:sz w:val="20"/>
          <w:szCs w:val="20"/>
          <w:lang w:val="es-MX"/>
        </w:rPr>
        <w:t>Art</w:t>
      </w:r>
      <w:r w:rsidR="00722E05">
        <w:rPr>
          <w:rFonts w:ascii="Noto Sans" w:eastAsia="Calibri" w:hAnsi="Noto Sans" w:cs="Noto Sans"/>
          <w:bCs/>
          <w:sz w:val="20"/>
          <w:szCs w:val="20"/>
          <w:lang w:val="es-MX"/>
        </w:rPr>
        <w:t>í</w:t>
      </w:r>
      <w:r w:rsidR="00722E05" w:rsidRPr="000F1007">
        <w:rPr>
          <w:rFonts w:ascii="Noto Sans" w:eastAsia="Calibri" w:hAnsi="Noto Sans" w:cs="Noto Sans"/>
          <w:bCs/>
          <w:sz w:val="20"/>
          <w:szCs w:val="20"/>
          <w:lang w:val="es-MX"/>
        </w:rPr>
        <w:t>culo</w:t>
      </w:r>
      <w:r w:rsidRPr="000F1007">
        <w:rPr>
          <w:rFonts w:ascii="Noto Sans" w:eastAsia="Calibri" w:hAnsi="Noto Sans" w:cs="Noto Sans"/>
          <w:bCs/>
          <w:sz w:val="20"/>
          <w:szCs w:val="20"/>
          <w:lang w:val="es-MX"/>
        </w:rPr>
        <w:t xml:space="preserve">, referentes al Anexo No. </w:t>
      </w:r>
      <w:r w:rsidR="005E34A2">
        <w:rPr>
          <w:rFonts w:ascii="Noto Sans" w:eastAsia="Calibri" w:hAnsi="Noto Sans" w:cs="Noto Sans"/>
          <w:bCs/>
          <w:sz w:val="20"/>
          <w:szCs w:val="20"/>
          <w:lang w:val="es-MX"/>
        </w:rPr>
        <w:t>3</w:t>
      </w:r>
      <w:r w:rsidRPr="000F1007">
        <w:rPr>
          <w:rFonts w:ascii="Noto Sans" w:eastAsia="Calibri" w:hAnsi="Noto Sans" w:cs="Noto Sans"/>
          <w:bCs/>
          <w:sz w:val="20"/>
          <w:szCs w:val="20"/>
          <w:lang w:val="es-MX"/>
        </w:rPr>
        <w:t xml:space="preserve">.1, donde especifique la habilitación sin restricciones de </w:t>
      </w:r>
      <w:r w:rsidRPr="000F1007">
        <w:rPr>
          <w:rFonts w:ascii="Noto Sans" w:eastAsia="Calibri" w:hAnsi="Noto Sans" w:cs="Noto Sans"/>
          <w:b/>
          <w:sz w:val="20"/>
          <w:szCs w:val="20"/>
          <w:lang w:val="es-MX"/>
        </w:rPr>
        <w:t>uso de las funciones (Clases de Servicio) DICOM 3.0</w:t>
      </w:r>
      <w:r w:rsidRPr="000F1007">
        <w:rPr>
          <w:rFonts w:ascii="Noto Sans" w:eastAsia="Calibri" w:hAnsi="Noto Sans" w:cs="Noto Sans"/>
          <w:bCs/>
          <w:sz w:val="20"/>
          <w:szCs w:val="20"/>
          <w:lang w:val="es-MX"/>
        </w:rPr>
        <w:t xml:space="preserve">. Se considerará interfaz válida siempre y cuando el </w:t>
      </w:r>
      <w:r w:rsidRPr="000F1007">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compruebe que los equipos ofrecidos soportan los servicios requeridos. Además de garantizar su </w:t>
      </w:r>
      <w:r w:rsidRPr="000F1007">
        <w:rPr>
          <w:rFonts w:ascii="Noto Sans" w:eastAsia="Calibri" w:hAnsi="Noto Sans" w:cs="Noto Sans"/>
          <w:bCs/>
          <w:sz w:val="20"/>
          <w:szCs w:val="20"/>
          <w:lang w:val="es-MX"/>
        </w:rPr>
        <w:lastRenderedPageBreak/>
        <w:t xml:space="preserve">conectividad y comunicación con el sistema digital instalado en la Unidad Médica sin costo para el Instituto, así como la documentación que sustente el DICOM CONFORMANCE STATEMENT, expedido por el fabricante del bien ofertado. </w:t>
      </w:r>
      <w:r w:rsidRPr="000F1007">
        <w:rPr>
          <w:rFonts w:ascii="Noto Sans" w:eastAsia="Calibri" w:hAnsi="Noto Sans" w:cs="Noto Sans"/>
          <w:b/>
          <w:sz w:val="20"/>
          <w:szCs w:val="20"/>
          <w:lang w:val="es-MX"/>
        </w:rPr>
        <w:t>Dicho requisito es aplicable para la</w:t>
      </w:r>
      <w:r w:rsidR="004E3DF5">
        <w:rPr>
          <w:rFonts w:ascii="Noto Sans" w:eastAsia="Calibri" w:hAnsi="Noto Sans" w:cs="Noto Sans"/>
          <w:b/>
          <w:sz w:val="20"/>
          <w:szCs w:val="20"/>
          <w:lang w:val="es-MX"/>
        </w:rPr>
        <w:t>s</w:t>
      </w:r>
      <w:r w:rsidRPr="000F1007">
        <w:rPr>
          <w:rFonts w:ascii="Noto Sans" w:eastAsia="Calibri" w:hAnsi="Noto Sans" w:cs="Noto Sans"/>
          <w:b/>
          <w:sz w:val="20"/>
          <w:szCs w:val="20"/>
          <w:lang w:val="es-MX"/>
        </w:rPr>
        <w:t xml:space="preserve"> partida</w:t>
      </w:r>
      <w:r w:rsidR="004E3DF5">
        <w:rPr>
          <w:rFonts w:ascii="Noto Sans" w:eastAsia="Calibri" w:hAnsi="Noto Sans" w:cs="Noto Sans"/>
          <w:b/>
          <w:sz w:val="20"/>
          <w:szCs w:val="20"/>
          <w:lang w:val="es-MX"/>
        </w:rPr>
        <w:t>s</w:t>
      </w:r>
      <w:r w:rsidR="005E34A2">
        <w:rPr>
          <w:rFonts w:ascii="Noto Sans" w:eastAsia="Calibri" w:hAnsi="Noto Sans" w:cs="Noto Sans"/>
          <w:b/>
          <w:sz w:val="20"/>
          <w:szCs w:val="20"/>
          <w:lang w:val="es-MX"/>
        </w:rPr>
        <w:t xml:space="preserve">: </w:t>
      </w:r>
      <w:r w:rsidR="004E3DF5">
        <w:rPr>
          <w:rFonts w:ascii="Noto Sans" w:eastAsia="Calibri" w:hAnsi="Noto Sans" w:cs="Noto Sans"/>
          <w:b/>
          <w:sz w:val="20"/>
          <w:szCs w:val="20"/>
          <w:lang w:val="es-MX"/>
        </w:rPr>
        <w:t>2, 3 y 4</w:t>
      </w:r>
      <w:r w:rsidRPr="000F1007">
        <w:rPr>
          <w:rFonts w:ascii="Noto Sans" w:eastAsia="Calibri" w:hAnsi="Noto Sans" w:cs="Noto Sans"/>
          <w:bCs/>
          <w:sz w:val="20"/>
          <w:szCs w:val="20"/>
          <w:lang w:val="es-MX"/>
        </w:rPr>
        <w:t>.</w:t>
      </w:r>
    </w:p>
    <w:p w14:paraId="34F57DCA" w14:textId="2873D9AA" w:rsidR="00E158BF" w:rsidRDefault="005C6094" w:rsidP="00C10DF0">
      <w:pPr>
        <w:pStyle w:val="Prrafodelista"/>
        <w:numPr>
          <w:ilvl w:val="0"/>
          <w:numId w:val="17"/>
        </w:numPr>
        <w:spacing w:after="200"/>
        <w:jc w:val="both"/>
        <w:rPr>
          <w:rFonts w:ascii="Noto Sans" w:eastAsia="Calibri" w:hAnsi="Noto Sans" w:cs="Noto Sans"/>
          <w:sz w:val="20"/>
          <w:szCs w:val="20"/>
        </w:rPr>
      </w:pPr>
      <w:r w:rsidRPr="000F1007">
        <w:rPr>
          <w:rFonts w:ascii="Noto Sans" w:eastAsia="Calibri" w:hAnsi="Noto Sans" w:cs="Noto Sans"/>
          <w:bCs/>
          <w:sz w:val="20"/>
          <w:szCs w:val="20"/>
          <w:lang w:val="es-MX"/>
        </w:rPr>
        <w:t>Se verificará la inclusión de la copia simple de la Carta de Garantía</w:t>
      </w:r>
      <w:r w:rsidRPr="000F1007">
        <w:rPr>
          <w:rFonts w:ascii="Noto Sans" w:eastAsia="Calibri" w:hAnsi="Noto Sans" w:cs="Noto Sans"/>
          <w:sz w:val="20"/>
          <w:szCs w:val="20"/>
        </w:rPr>
        <w:t xml:space="preserve"> de los bienes,</w:t>
      </w:r>
      <w:r w:rsidR="00FF2676"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sus accesorios, y su óptimo funcionamiento, </w:t>
      </w:r>
      <w:r w:rsidR="00FF2676" w:rsidRPr="000F1007">
        <w:rPr>
          <w:rFonts w:ascii="Noto Sans" w:eastAsia="Calibri" w:hAnsi="Noto Sans" w:cs="Noto Sans"/>
          <w:sz w:val="20"/>
          <w:szCs w:val="20"/>
        </w:rPr>
        <w:t xml:space="preserve">acorde al Anexo No. </w:t>
      </w:r>
      <w:r w:rsidR="005E34A2">
        <w:rPr>
          <w:rFonts w:ascii="Noto Sans" w:eastAsia="Calibri" w:hAnsi="Noto Sans" w:cs="Noto Sans"/>
          <w:sz w:val="20"/>
          <w:szCs w:val="20"/>
        </w:rPr>
        <w:t>4</w:t>
      </w:r>
      <w:r w:rsidR="00FF2676" w:rsidRPr="000F1007">
        <w:rPr>
          <w:rFonts w:ascii="Noto Sans" w:eastAsia="Calibri" w:hAnsi="Noto Sans" w:cs="Noto Sans"/>
          <w:sz w:val="20"/>
          <w:szCs w:val="20"/>
        </w:rPr>
        <w:t>.</w:t>
      </w:r>
      <w:r w:rsidR="008625DB">
        <w:rPr>
          <w:rFonts w:ascii="Noto Sans" w:eastAsia="Calibri" w:hAnsi="Noto Sans" w:cs="Noto Sans"/>
          <w:sz w:val="20"/>
          <w:szCs w:val="20"/>
        </w:rPr>
        <w:t>9</w:t>
      </w:r>
      <w:r w:rsidRPr="000F1007">
        <w:rPr>
          <w:rFonts w:ascii="Noto Sans" w:eastAsia="Calibri" w:hAnsi="Noto Sans" w:cs="Noto Sans"/>
          <w:sz w:val="20"/>
          <w:szCs w:val="20"/>
        </w:rPr>
        <w:t xml:space="preserve">, en papel membretado de la empresa respectiva, firmada por el representante o apoderado legal del licitante adjudicado, en la que se indique clara y expresamente </w:t>
      </w:r>
      <w:r w:rsidR="00485699" w:rsidRPr="000F1007">
        <w:rPr>
          <w:rFonts w:ascii="Noto Sans" w:eastAsia="Calibri" w:hAnsi="Noto Sans" w:cs="Noto Sans"/>
          <w:sz w:val="20"/>
          <w:szCs w:val="20"/>
        </w:rPr>
        <w:t xml:space="preserve">la(s) partida(s) que ampara </w:t>
      </w:r>
      <w:r w:rsidR="00F17AB9" w:rsidRPr="000F1007">
        <w:rPr>
          <w:rFonts w:ascii="Noto Sans" w:eastAsia="Calibri" w:hAnsi="Noto Sans" w:cs="Noto Sans"/>
          <w:sz w:val="20"/>
          <w:szCs w:val="20"/>
        </w:rPr>
        <w:t xml:space="preserve">dicha Carta y </w:t>
      </w:r>
      <w:r w:rsidRPr="000F1007">
        <w:rPr>
          <w:rFonts w:ascii="Noto Sans" w:eastAsia="Calibri" w:hAnsi="Noto Sans" w:cs="Noto Sans"/>
          <w:sz w:val="20"/>
          <w:szCs w:val="20"/>
        </w:rPr>
        <w:t>el plazo de garantía de los bienes ofertados, requerida en el inciso j) “Garantías de anticipos, cumplimiento, defectos o vicios ocultos de bienes, calidad de servicios y de operación y funcionamiento aplicables”.</w:t>
      </w:r>
    </w:p>
    <w:p w14:paraId="47673C58" w14:textId="77777777" w:rsidR="008A0115" w:rsidRPr="008A0115" w:rsidRDefault="008A0115" w:rsidP="008A0115">
      <w:pPr>
        <w:pStyle w:val="Prrafodelista"/>
        <w:rPr>
          <w:rFonts w:ascii="Noto Sans" w:eastAsia="Calibri" w:hAnsi="Noto Sans" w:cs="Noto Sans"/>
          <w:sz w:val="20"/>
          <w:szCs w:val="20"/>
        </w:rPr>
      </w:pPr>
    </w:p>
    <w:p w14:paraId="3AD6DAFA" w14:textId="4237FB72" w:rsidR="00E158BF" w:rsidRPr="000F1007" w:rsidRDefault="00645F33" w:rsidP="00C10DF0">
      <w:pPr>
        <w:jc w:val="both"/>
        <w:rPr>
          <w:rFonts w:ascii="Noto Sans" w:eastAsia="Calibri" w:hAnsi="Noto Sans" w:cs="Noto Sans"/>
          <w:sz w:val="20"/>
          <w:szCs w:val="20"/>
          <w:lang w:val="es-ES"/>
        </w:rPr>
      </w:pPr>
      <w:r>
        <w:rPr>
          <w:rFonts w:ascii="Noto Sans" w:eastAsia="Calibri" w:hAnsi="Noto Sans" w:cs="Noto Sans"/>
          <w:sz w:val="20"/>
          <w:szCs w:val="20"/>
          <w:lang w:val="es-ES"/>
        </w:rPr>
        <w:t>Cualquier</w:t>
      </w:r>
      <w:r w:rsidR="00E158BF" w:rsidRPr="000F1007">
        <w:rPr>
          <w:rFonts w:ascii="Noto Sans" w:eastAsia="Calibri" w:hAnsi="Noto Sans" w:cs="Noto Sans"/>
          <w:sz w:val="20"/>
          <w:szCs w:val="20"/>
          <w:lang w:val="es-ES"/>
        </w:rPr>
        <w:t xml:space="preserve"> incumplimiento</w:t>
      </w:r>
      <w:r w:rsidR="003B7F2B">
        <w:rPr>
          <w:rFonts w:ascii="Noto Sans" w:eastAsia="Calibri" w:hAnsi="Noto Sans" w:cs="Noto Sans"/>
          <w:sz w:val="20"/>
          <w:szCs w:val="20"/>
          <w:lang w:val="es-ES"/>
        </w:rPr>
        <w:t>, incongruencia, inconsistencia o falta de los requisitos</w:t>
      </w:r>
      <w:r w:rsidR="00871667">
        <w:rPr>
          <w:rFonts w:ascii="Noto Sans" w:eastAsia="Calibri" w:hAnsi="Noto Sans" w:cs="Noto Sans"/>
          <w:sz w:val="20"/>
          <w:szCs w:val="20"/>
          <w:lang w:val="es-ES"/>
        </w:rPr>
        <w:t xml:space="preserve"> señalados en los numerales del 1 al </w:t>
      </w:r>
      <w:r w:rsidR="00902381">
        <w:rPr>
          <w:rFonts w:ascii="Noto Sans" w:eastAsia="Calibri" w:hAnsi="Noto Sans" w:cs="Noto Sans"/>
          <w:sz w:val="20"/>
          <w:szCs w:val="20"/>
          <w:lang w:val="es-ES"/>
        </w:rPr>
        <w:t xml:space="preserve">11 </w:t>
      </w:r>
      <w:r w:rsidR="00871667">
        <w:rPr>
          <w:rFonts w:ascii="Noto Sans" w:eastAsia="Calibri" w:hAnsi="Noto Sans" w:cs="Noto Sans"/>
          <w:sz w:val="20"/>
          <w:szCs w:val="20"/>
          <w:lang w:val="es-ES"/>
        </w:rPr>
        <w:t>de este apartado será causa de asignación de 0 (cero) puntos</w:t>
      </w:r>
      <w:r w:rsidR="001F116F">
        <w:rPr>
          <w:rFonts w:ascii="Noto Sans" w:eastAsia="Calibri" w:hAnsi="Noto Sans" w:cs="Noto Sans"/>
          <w:sz w:val="20"/>
          <w:szCs w:val="20"/>
          <w:lang w:val="es-ES"/>
        </w:rPr>
        <w:t xml:space="preserve"> al inciso A. “Características del bien o bienes objeto de la propuesta técnica</w:t>
      </w:r>
      <w:r w:rsidR="00D74CB1">
        <w:rPr>
          <w:rFonts w:ascii="Noto Sans" w:eastAsia="Calibri" w:hAnsi="Noto Sans" w:cs="Noto Sans"/>
          <w:sz w:val="20"/>
          <w:szCs w:val="20"/>
          <w:lang w:val="es-ES"/>
        </w:rPr>
        <w:t>”.</w:t>
      </w:r>
    </w:p>
    <w:p w14:paraId="7439B1B2" w14:textId="77777777" w:rsidR="00E158BF" w:rsidRPr="000F1007" w:rsidRDefault="00E158BF" w:rsidP="00C10DF0">
      <w:pPr>
        <w:jc w:val="both"/>
        <w:rPr>
          <w:rFonts w:ascii="Noto Sans" w:eastAsia="Calibri" w:hAnsi="Noto Sans" w:cs="Noto Sans"/>
          <w:b/>
          <w:bCs/>
          <w:sz w:val="20"/>
          <w:szCs w:val="20"/>
        </w:rPr>
      </w:pPr>
    </w:p>
    <w:p w14:paraId="0925CB11" w14:textId="55BC5429" w:rsidR="00251649" w:rsidRPr="000F1007" w:rsidRDefault="00251649" w:rsidP="00C10DF0">
      <w:pPr>
        <w:jc w:val="both"/>
        <w:rPr>
          <w:rFonts w:ascii="Noto Sans" w:eastAsia="Calibri" w:hAnsi="Noto Sans" w:cs="Noto Sans"/>
          <w:b/>
          <w:bCs/>
          <w:sz w:val="20"/>
          <w:szCs w:val="20"/>
        </w:rPr>
      </w:pPr>
      <w:r w:rsidRPr="000F1007">
        <w:rPr>
          <w:rFonts w:ascii="Noto Sans" w:eastAsia="Calibri" w:hAnsi="Noto Sans" w:cs="Noto Sans"/>
          <w:b/>
          <w:bCs/>
          <w:sz w:val="20"/>
          <w:szCs w:val="20"/>
        </w:rPr>
        <w:t>Evaluación Técnico-Administrativa.</w:t>
      </w:r>
    </w:p>
    <w:p w14:paraId="09EC0F37" w14:textId="77777777" w:rsidR="00251649" w:rsidRPr="000F1007" w:rsidRDefault="00251649" w:rsidP="00C10DF0">
      <w:pPr>
        <w:jc w:val="both"/>
        <w:rPr>
          <w:rFonts w:ascii="Noto Sans" w:eastAsia="Calibri" w:hAnsi="Noto Sans" w:cs="Noto Sans"/>
          <w:b/>
          <w:bCs/>
          <w:sz w:val="20"/>
          <w:szCs w:val="20"/>
        </w:rPr>
      </w:pPr>
    </w:p>
    <w:p w14:paraId="0C735C5C" w14:textId="059E41E2" w:rsidR="006F44A2" w:rsidRPr="000F1007" w:rsidRDefault="006F44A2"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A efecto de acreditar los rubros B. Capacidad del licitante, C. Experiencia y especialidad del licitante y D. Cumplimiento de contratos, el licitante deberá requisitar el formato contenido en el Anexo No. </w:t>
      </w:r>
      <w:r w:rsidR="00732D53">
        <w:rPr>
          <w:rFonts w:ascii="Noto Sans" w:eastAsia="Calibri" w:hAnsi="Noto Sans" w:cs="Noto Sans"/>
          <w:sz w:val="20"/>
          <w:szCs w:val="20"/>
          <w:lang w:val="es-ES"/>
        </w:rPr>
        <w:t>4</w:t>
      </w:r>
      <w:r w:rsidRPr="000F1007">
        <w:rPr>
          <w:rFonts w:ascii="Noto Sans" w:eastAsia="Calibri" w:hAnsi="Noto Sans" w:cs="Noto Sans"/>
          <w:sz w:val="20"/>
          <w:szCs w:val="20"/>
          <w:lang w:val="es-ES"/>
        </w:rPr>
        <w:t>.2 “Relación de documentos concernientes a la Evaluación Técnico-Administrativa”, asimismo, deberá enviar la documentación que soporte lo asentado en dicho formato.</w:t>
      </w:r>
    </w:p>
    <w:p w14:paraId="40AAE9DF" w14:textId="5D957C01" w:rsidR="006F44A2" w:rsidRPr="000F1007" w:rsidRDefault="00717C61"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La información que acredite el cumplimiento de los rubros B. Capacidad del licitante, C. Experiencia y Especialidad del licitante y D. Cumplimiento de contratos, deberá enviarse escaneada, completa y legible, asimismo, deberá contener en cada contrato u orden de compra o pedido la siguiente información: a) Nombre o razón social del licitante, b) Nombre o razón social de la dependencia o institución (pública o privada) con la que suscribió el contrato y/u orden de compra y/o pedido, c) Descripción detallada de los bienes adjudicados, d) Fecha de formalización del contrato y/u orden de compra y/o pedido y e) El contrato y/u orden de compra y/o pedido deberá estar debidamente formalizado (es decir, con firmas) por el personal de la dependencia o institución (pública o privada) y por el representante de la empresa. En caso de que la información contenida en los contratos y/u orden de compra y/o pedidos no incluya la información anteriormente señalada o ésta sea ilegible, no serán tomados en cuenta para el otorgamiento de puntos.</w:t>
      </w:r>
    </w:p>
    <w:p w14:paraId="77DAEF8B" w14:textId="19166CC8" w:rsidR="006F44A2" w:rsidRPr="000F1007" w:rsidRDefault="006F44A2"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Se corroborará la inclusión de la información solicitada y legibilidad de la totalidad de la documentación, remitida a través del sistema Compra</w:t>
      </w:r>
      <w:r w:rsidR="00EB5786">
        <w:rPr>
          <w:rFonts w:ascii="Noto Sans" w:eastAsia="Calibri" w:hAnsi="Noto Sans" w:cs="Noto Sans"/>
          <w:sz w:val="20"/>
          <w:szCs w:val="20"/>
          <w:lang w:val="es-ES"/>
        </w:rPr>
        <w:t>s</w:t>
      </w:r>
      <w:r w:rsidR="00B93DF3">
        <w:rPr>
          <w:rFonts w:ascii="Noto Sans" w:eastAsia="Calibri" w:hAnsi="Noto Sans" w:cs="Noto Sans"/>
          <w:sz w:val="20"/>
          <w:szCs w:val="20"/>
          <w:lang w:val="es-ES"/>
        </w:rPr>
        <w:t xml:space="preserve"> </w:t>
      </w:r>
      <w:r w:rsidR="00EB5786">
        <w:rPr>
          <w:rFonts w:ascii="Noto Sans" w:eastAsia="Calibri" w:hAnsi="Noto Sans" w:cs="Noto Sans"/>
          <w:sz w:val="20"/>
          <w:szCs w:val="20"/>
          <w:lang w:val="es-ES"/>
        </w:rPr>
        <w:t>MX</w:t>
      </w:r>
      <w:r w:rsidRPr="000F1007">
        <w:rPr>
          <w:rFonts w:ascii="Noto Sans" w:eastAsia="Calibri" w:hAnsi="Noto Sans" w:cs="Noto Sans"/>
          <w:sz w:val="20"/>
          <w:szCs w:val="20"/>
          <w:lang w:val="es-ES"/>
        </w:rPr>
        <w:t>, solicitada para acreditar los rubros de la Evaluación Técnica Administrativa, establecidos en el presente procedimiento, considerando las modificaciones que deriven de la o las juntas de aclaraciones.</w:t>
      </w:r>
    </w:p>
    <w:p w14:paraId="2524980A" w14:textId="15154C99" w:rsidR="006F44A2" w:rsidRPr="000F1007" w:rsidRDefault="006F44A2" w:rsidP="00C10DF0">
      <w:pPr>
        <w:numPr>
          <w:ilvl w:val="0"/>
          <w:numId w:val="18"/>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Se verificará la correspondencia entre lo manifestado por el licitante en el Anexo No. </w:t>
      </w:r>
      <w:r w:rsidR="0040735D">
        <w:rPr>
          <w:rFonts w:ascii="Noto Sans" w:eastAsia="Calibri" w:hAnsi="Noto Sans" w:cs="Noto Sans"/>
          <w:sz w:val="20"/>
          <w:szCs w:val="20"/>
          <w:lang w:val="es-ES"/>
        </w:rPr>
        <w:t>4</w:t>
      </w:r>
      <w:r w:rsidRPr="000F1007">
        <w:rPr>
          <w:rFonts w:ascii="Noto Sans" w:eastAsia="Calibri" w:hAnsi="Noto Sans" w:cs="Noto Sans"/>
          <w:sz w:val="20"/>
          <w:szCs w:val="20"/>
          <w:lang w:val="es-ES"/>
        </w:rPr>
        <w:t>.2 “Relación de documentos concernientes a la Evaluación Técnico-Administrativa” y la documentación que envíe el licitante como sustento.</w:t>
      </w:r>
    </w:p>
    <w:p w14:paraId="047378B1" w14:textId="0C57E54A" w:rsidR="00251649" w:rsidRPr="000F1007" w:rsidRDefault="006F44A2" w:rsidP="00C10DF0">
      <w:pPr>
        <w:numPr>
          <w:ilvl w:val="0"/>
          <w:numId w:val="18"/>
        </w:num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ES"/>
        </w:rPr>
        <w:t>Se comprobará la congruencia entre la documentación remitida por el licitante a través del sistema Compra</w:t>
      </w:r>
      <w:r w:rsidR="00EB5786">
        <w:rPr>
          <w:rFonts w:ascii="Noto Sans" w:eastAsia="Calibri" w:hAnsi="Noto Sans" w:cs="Noto Sans"/>
          <w:sz w:val="20"/>
          <w:szCs w:val="20"/>
          <w:lang w:val="es-ES"/>
        </w:rPr>
        <w:t>s</w:t>
      </w:r>
      <w:r w:rsidR="00B93DF3">
        <w:rPr>
          <w:rFonts w:ascii="Noto Sans" w:eastAsia="Calibri" w:hAnsi="Noto Sans" w:cs="Noto Sans"/>
          <w:sz w:val="20"/>
          <w:szCs w:val="20"/>
          <w:lang w:val="es-ES"/>
        </w:rPr>
        <w:t xml:space="preserve"> </w:t>
      </w:r>
      <w:r w:rsidR="00EB5786">
        <w:rPr>
          <w:rFonts w:ascii="Noto Sans" w:eastAsia="Calibri" w:hAnsi="Noto Sans" w:cs="Noto Sans"/>
          <w:sz w:val="20"/>
          <w:szCs w:val="20"/>
          <w:lang w:val="es-ES"/>
        </w:rPr>
        <w:t>MX</w:t>
      </w:r>
      <w:r w:rsidRPr="000F1007">
        <w:rPr>
          <w:rFonts w:ascii="Noto Sans" w:eastAsia="Calibri" w:hAnsi="Noto Sans" w:cs="Noto Sans"/>
          <w:sz w:val="20"/>
          <w:szCs w:val="20"/>
          <w:lang w:val="es-ES"/>
        </w:rPr>
        <w:t xml:space="preserve"> para la acreditación de los rubros B. Capacidad del licitante, C. Experiencia y especialidad del licitante y D. Cumplimiento de contratos, contra las especificaciones y requisitos solicitados en dichos rubros, considerando las modificaciones que deriven de la o las juntas de aclaraciones</w:t>
      </w:r>
      <w:r w:rsidR="00251649" w:rsidRPr="000F1007">
        <w:rPr>
          <w:rFonts w:ascii="Noto Sans" w:eastAsia="Calibri" w:hAnsi="Noto Sans" w:cs="Noto Sans"/>
          <w:sz w:val="20"/>
          <w:szCs w:val="20"/>
          <w:lang w:val="es-MX"/>
        </w:rPr>
        <w:t>.</w:t>
      </w:r>
    </w:p>
    <w:p w14:paraId="0D91BC11" w14:textId="77777777" w:rsidR="00A74D52" w:rsidRDefault="00A74D52" w:rsidP="00C10DF0">
      <w:pPr>
        <w:spacing w:after="200"/>
        <w:jc w:val="both"/>
        <w:rPr>
          <w:rFonts w:ascii="Noto Sans" w:eastAsia="Calibri" w:hAnsi="Noto Sans" w:cs="Noto Sans"/>
          <w:b/>
          <w:bCs/>
          <w:sz w:val="20"/>
          <w:szCs w:val="20"/>
        </w:rPr>
      </w:pPr>
    </w:p>
    <w:p w14:paraId="5CE9E21C" w14:textId="61477649"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bCs/>
          <w:sz w:val="20"/>
          <w:szCs w:val="20"/>
        </w:rPr>
        <w:t>Puntaje de la Evaluación Técnica.</w:t>
      </w:r>
    </w:p>
    <w:tbl>
      <w:tblPr>
        <w:tblStyle w:val="Tablaconcuadrcula18"/>
        <w:tblW w:w="8930" w:type="dxa"/>
        <w:tblInd w:w="137" w:type="dxa"/>
        <w:tblLayout w:type="fixed"/>
        <w:tblLook w:val="04A0" w:firstRow="1" w:lastRow="0" w:firstColumn="1" w:lastColumn="0" w:noHBand="0" w:noVBand="1"/>
      </w:tblPr>
      <w:tblGrid>
        <w:gridCol w:w="1276"/>
        <w:gridCol w:w="1559"/>
        <w:gridCol w:w="2161"/>
        <w:gridCol w:w="3934"/>
      </w:tblGrid>
      <w:tr w:rsidR="00514271" w:rsidRPr="00EB5AAF" w14:paraId="6AD2691D" w14:textId="77777777" w:rsidTr="00403DE5">
        <w:trPr>
          <w:trHeight w:val="20"/>
          <w:tblHeader/>
        </w:trPr>
        <w:tc>
          <w:tcPr>
            <w:tcW w:w="1276" w:type="dxa"/>
            <w:shd w:val="clear" w:color="auto" w:fill="003300"/>
            <w:vAlign w:val="center"/>
          </w:tcPr>
          <w:p w14:paraId="328F4A42" w14:textId="77777777" w:rsidR="00514271" w:rsidRPr="00EB5AAF" w:rsidRDefault="00514271" w:rsidP="00403DE5">
            <w:pPr>
              <w:jc w:val="center"/>
              <w:rPr>
                <w:rFonts w:ascii="Noto Sans" w:eastAsia="Calibri" w:hAnsi="Noto Sans" w:cs="Noto Sans"/>
                <w:b/>
                <w:sz w:val="20"/>
                <w:szCs w:val="20"/>
              </w:rPr>
            </w:pPr>
            <w:r w:rsidRPr="00EB5AAF">
              <w:rPr>
                <w:rFonts w:ascii="Noto Sans" w:eastAsia="Calibri" w:hAnsi="Noto Sans" w:cs="Noto Sans"/>
                <w:b/>
                <w:sz w:val="20"/>
                <w:szCs w:val="20"/>
              </w:rPr>
              <w:t>Evaluación</w:t>
            </w:r>
          </w:p>
        </w:tc>
        <w:tc>
          <w:tcPr>
            <w:tcW w:w="1559" w:type="dxa"/>
            <w:shd w:val="clear" w:color="auto" w:fill="003300"/>
            <w:vAlign w:val="center"/>
          </w:tcPr>
          <w:p w14:paraId="3E209075" w14:textId="77777777" w:rsidR="00514271" w:rsidRPr="00EB5AAF" w:rsidRDefault="00514271" w:rsidP="00403DE5">
            <w:pPr>
              <w:jc w:val="center"/>
              <w:rPr>
                <w:rFonts w:ascii="Noto Sans" w:eastAsia="Calibri" w:hAnsi="Noto Sans" w:cs="Noto Sans"/>
                <w:b/>
                <w:sz w:val="20"/>
                <w:szCs w:val="20"/>
              </w:rPr>
            </w:pPr>
            <w:r w:rsidRPr="00EB5AAF">
              <w:rPr>
                <w:rFonts w:ascii="Noto Sans" w:eastAsia="Calibri" w:hAnsi="Noto Sans" w:cs="Noto Sans"/>
                <w:b/>
                <w:sz w:val="20"/>
                <w:szCs w:val="20"/>
              </w:rPr>
              <w:t>Rubro</w:t>
            </w:r>
          </w:p>
        </w:tc>
        <w:tc>
          <w:tcPr>
            <w:tcW w:w="2161" w:type="dxa"/>
            <w:shd w:val="clear" w:color="auto" w:fill="003300"/>
            <w:vAlign w:val="center"/>
          </w:tcPr>
          <w:p w14:paraId="0252A11D" w14:textId="77777777" w:rsidR="00514271" w:rsidRPr="00EB5AAF" w:rsidRDefault="00514271" w:rsidP="00403DE5">
            <w:pPr>
              <w:jc w:val="center"/>
              <w:rPr>
                <w:rFonts w:ascii="Noto Sans" w:eastAsia="Calibri" w:hAnsi="Noto Sans" w:cs="Noto Sans"/>
                <w:b/>
                <w:sz w:val="20"/>
                <w:szCs w:val="20"/>
              </w:rPr>
            </w:pPr>
            <w:r w:rsidRPr="00EB5AAF">
              <w:rPr>
                <w:rFonts w:ascii="Noto Sans" w:eastAsia="Calibri" w:hAnsi="Noto Sans" w:cs="Noto Sans"/>
                <w:b/>
                <w:sz w:val="20"/>
                <w:szCs w:val="20"/>
              </w:rPr>
              <w:t>Sub rubro</w:t>
            </w:r>
          </w:p>
        </w:tc>
        <w:tc>
          <w:tcPr>
            <w:tcW w:w="3934" w:type="dxa"/>
            <w:shd w:val="clear" w:color="auto" w:fill="003300"/>
            <w:vAlign w:val="center"/>
          </w:tcPr>
          <w:p w14:paraId="36FB8963" w14:textId="77777777" w:rsidR="00514271" w:rsidRPr="00EB5AAF" w:rsidRDefault="00514271" w:rsidP="00403DE5">
            <w:pPr>
              <w:jc w:val="center"/>
              <w:rPr>
                <w:rFonts w:ascii="Noto Sans" w:eastAsia="Calibri" w:hAnsi="Noto Sans" w:cs="Noto Sans"/>
                <w:b/>
                <w:sz w:val="20"/>
                <w:szCs w:val="20"/>
              </w:rPr>
            </w:pPr>
            <w:r w:rsidRPr="00EB5AAF">
              <w:rPr>
                <w:rFonts w:ascii="Noto Sans" w:eastAsia="Calibri" w:hAnsi="Noto Sans" w:cs="Noto Sans"/>
                <w:b/>
                <w:sz w:val="20"/>
                <w:szCs w:val="20"/>
              </w:rPr>
              <w:t>Criterio de Puntuación</w:t>
            </w:r>
          </w:p>
        </w:tc>
      </w:tr>
      <w:tr w:rsidR="00514271" w:rsidRPr="00EB5AAF" w14:paraId="1AB3E2D0" w14:textId="77777777" w:rsidTr="00403DE5">
        <w:trPr>
          <w:trHeight w:val="20"/>
        </w:trPr>
        <w:tc>
          <w:tcPr>
            <w:tcW w:w="1276" w:type="dxa"/>
            <w:vMerge w:val="restart"/>
            <w:vAlign w:val="center"/>
          </w:tcPr>
          <w:p w14:paraId="25177FB0" w14:textId="77777777" w:rsidR="00514271" w:rsidRPr="00EB5AAF" w:rsidRDefault="00514271" w:rsidP="00403DE5">
            <w:pPr>
              <w:spacing w:after="200"/>
              <w:jc w:val="center"/>
              <w:rPr>
                <w:rFonts w:ascii="Noto Sans" w:eastAsia="Calibri" w:hAnsi="Noto Sans" w:cs="Noto Sans"/>
                <w:b/>
                <w:sz w:val="20"/>
                <w:szCs w:val="20"/>
              </w:rPr>
            </w:pPr>
            <w:r w:rsidRPr="00EB5AAF">
              <w:rPr>
                <w:rFonts w:ascii="Noto Sans" w:eastAsia="Calibri" w:hAnsi="Noto Sans" w:cs="Noto Sans"/>
                <w:b/>
                <w:sz w:val="20"/>
                <w:szCs w:val="20"/>
              </w:rPr>
              <w:t>Evaluación Técnico-Médica</w:t>
            </w:r>
          </w:p>
        </w:tc>
        <w:tc>
          <w:tcPr>
            <w:tcW w:w="1559" w:type="dxa"/>
            <w:vMerge w:val="restart"/>
            <w:vAlign w:val="center"/>
          </w:tcPr>
          <w:p w14:paraId="118A4A0C" w14:textId="77777777" w:rsidR="00514271" w:rsidRPr="00EB5AAF" w:rsidRDefault="00514271" w:rsidP="00403DE5">
            <w:pPr>
              <w:spacing w:after="200"/>
              <w:jc w:val="center"/>
              <w:rPr>
                <w:rFonts w:ascii="Noto Sans" w:eastAsia="Calibri" w:hAnsi="Noto Sans" w:cs="Noto Sans"/>
                <w:b/>
                <w:sz w:val="20"/>
                <w:szCs w:val="20"/>
              </w:rPr>
            </w:pPr>
            <w:r w:rsidRPr="00EB5AAF">
              <w:rPr>
                <w:rFonts w:ascii="Noto Sans" w:hAnsi="Noto Sans" w:cs="Noto Sans"/>
                <w:b/>
                <w:sz w:val="20"/>
                <w:szCs w:val="20"/>
              </w:rPr>
              <w:t>A. Características del bien o bienes objeto de la propuesta técnica.</w:t>
            </w:r>
          </w:p>
        </w:tc>
        <w:tc>
          <w:tcPr>
            <w:tcW w:w="2161" w:type="dxa"/>
            <w:vAlign w:val="center"/>
          </w:tcPr>
          <w:p w14:paraId="0147704D" w14:textId="77777777" w:rsidR="00514271" w:rsidRPr="00EB5AAF" w:rsidRDefault="00514271" w:rsidP="00403DE5">
            <w:pPr>
              <w:jc w:val="both"/>
              <w:rPr>
                <w:rFonts w:ascii="Noto Sans" w:eastAsia="Calibri" w:hAnsi="Noto Sans" w:cs="Noto Sans"/>
                <w:b/>
                <w:sz w:val="20"/>
                <w:szCs w:val="20"/>
              </w:rPr>
            </w:pPr>
            <w:r w:rsidRPr="00EB5AAF">
              <w:rPr>
                <w:rFonts w:ascii="Noto Sans" w:hAnsi="Noto Sans" w:cs="Noto Sans"/>
                <w:b/>
                <w:sz w:val="20"/>
                <w:szCs w:val="20"/>
              </w:rPr>
              <w:t>A1. Especificaciones y requisitos técnicos</w:t>
            </w:r>
          </w:p>
        </w:tc>
        <w:tc>
          <w:tcPr>
            <w:tcW w:w="3934" w:type="dxa"/>
            <w:vMerge w:val="restart"/>
            <w:vAlign w:val="center"/>
          </w:tcPr>
          <w:p w14:paraId="2CABE775" w14:textId="77777777" w:rsidR="00514271" w:rsidRPr="00EB5AAF" w:rsidRDefault="00514271" w:rsidP="00403DE5">
            <w:pPr>
              <w:spacing w:after="200"/>
              <w:jc w:val="both"/>
              <w:rPr>
                <w:rFonts w:ascii="Noto Sans" w:eastAsia="Calibri" w:hAnsi="Noto Sans" w:cs="Noto Sans"/>
                <w:sz w:val="20"/>
                <w:szCs w:val="20"/>
              </w:rPr>
            </w:pPr>
            <w:r w:rsidRPr="00EB5AAF">
              <w:rPr>
                <w:rFonts w:ascii="Noto Sans" w:eastAsia="Calibri" w:hAnsi="Noto Sans" w:cs="Noto Sans"/>
                <w:sz w:val="20"/>
                <w:szCs w:val="20"/>
              </w:rPr>
              <w:t>El total de las características del bien o bienes objeto de la propuesta técnica, incluyendo las que se deriven de las Juntas de Aclaraciones, son de cumplimiento obligatorio, por lo que:</w:t>
            </w:r>
          </w:p>
          <w:p w14:paraId="59DB30CC" w14:textId="1B343BEE" w:rsidR="00514271" w:rsidRPr="00EB5AAF" w:rsidRDefault="00514271" w:rsidP="00403DE5">
            <w:pPr>
              <w:spacing w:after="200"/>
              <w:jc w:val="both"/>
              <w:rPr>
                <w:rFonts w:ascii="Noto Sans" w:eastAsia="Calibri" w:hAnsi="Noto Sans" w:cs="Noto Sans"/>
                <w:sz w:val="20"/>
                <w:szCs w:val="20"/>
                <w:lang w:val="es-ES"/>
              </w:rPr>
            </w:pPr>
            <w:r w:rsidRPr="00EB5AAF">
              <w:rPr>
                <w:rFonts w:ascii="Noto Sans" w:eastAsia="Calibri" w:hAnsi="Noto Sans" w:cs="Noto Sans"/>
                <w:sz w:val="20"/>
                <w:szCs w:val="20"/>
                <w:lang w:val="es-ES"/>
              </w:rPr>
              <w:t>a)</w:t>
            </w:r>
            <w:r w:rsidRPr="00EB5AAF">
              <w:rPr>
                <w:rFonts w:ascii="Noto Sans" w:hAnsi="Noto Sans" w:cs="Noto Sans"/>
                <w:sz w:val="20"/>
                <w:szCs w:val="20"/>
              </w:rPr>
              <w:tab/>
            </w:r>
            <w:r w:rsidRPr="00EB5AAF">
              <w:rPr>
                <w:rFonts w:ascii="Noto Sans" w:eastAsia="Calibri" w:hAnsi="Noto Sans" w:cs="Noto Sans"/>
                <w:sz w:val="20"/>
                <w:szCs w:val="20"/>
                <w:lang w:val="es-ES"/>
              </w:rPr>
              <w:t xml:space="preserve">El incumplimiento de alguna especificación y/o requisito Técnico Médico, se le otorgarán </w:t>
            </w:r>
            <w:r w:rsidRPr="00EB5AAF">
              <w:rPr>
                <w:rFonts w:ascii="Noto Sans" w:eastAsia="Calibri" w:hAnsi="Noto Sans" w:cs="Noto Sans"/>
                <w:b/>
                <w:bCs/>
                <w:sz w:val="20"/>
                <w:szCs w:val="20"/>
                <w:lang w:val="es-ES"/>
              </w:rPr>
              <w:t>0 (cero) puntos</w:t>
            </w:r>
            <w:r w:rsidRPr="00EB5AAF">
              <w:rPr>
                <w:rFonts w:ascii="Noto Sans" w:eastAsia="Calibri" w:hAnsi="Noto Sans" w:cs="Noto Sans"/>
                <w:sz w:val="20"/>
                <w:szCs w:val="20"/>
                <w:lang w:val="es-ES"/>
              </w:rPr>
              <w:t>.</w:t>
            </w:r>
          </w:p>
          <w:p w14:paraId="48EBD76A" w14:textId="338A22CC" w:rsidR="00514271" w:rsidRPr="00EB5AAF" w:rsidRDefault="00514271" w:rsidP="00403DE5">
            <w:pPr>
              <w:jc w:val="both"/>
              <w:rPr>
                <w:rFonts w:ascii="Noto Sans" w:eastAsia="Calibri" w:hAnsi="Noto Sans" w:cs="Noto Sans"/>
                <w:sz w:val="20"/>
                <w:szCs w:val="20"/>
                <w:lang w:val="es-ES"/>
              </w:rPr>
            </w:pPr>
            <w:r w:rsidRPr="00EB5AAF">
              <w:rPr>
                <w:rFonts w:ascii="Noto Sans" w:eastAsia="Calibri" w:hAnsi="Noto Sans" w:cs="Noto Sans"/>
                <w:sz w:val="20"/>
                <w:szCs w:val="20"/>
                <w:lang w:val="es-ES"/>
              </w:rPr>
              <w:t>b)</w:t>
            </w:r>
            <w:r w:rsidRPr="00EB5AAF">
              <w:rPr>
                <w:rFonts w:ascii="Noto Sans" w:hAnsi="Noto Sans" w:cs="Noto Sans"/>
                <w:sz w:val="20"/>
                <w:szCs w:val="20"/>
              </w:rPr>
              <w:tab/>
            </w:r>
            <w:r w:rsidRPr="00EB5AAF">
              <w:rPr>
                <w:rFonts w:ascii="Noto Sans" w:eastAsia="Calibri" w:hAnsi="Noto Sans" w:cs="Noto Sans"/>
                <w:sz w:val="20"/>
                <w:szCs w:val="20"/>
                <w:lang w:val="es-ES"/>
              </w:rPr>
              <w:t>El cumplimiento total de las especificaciones y/o requisitos Técnicos Médicos solicitados</w:t>
            </w:r>
            <w:r w:rsidR="00EE063C">
              <w:rPr>
                <w:rFonts w:ascii="Noto Sans" w:eastAsia="Calibri" w:hAnsi="Noto Sans" w:cs="Noto Sans"/>
                <w:sz w:val="20"/>
                <w:szCs w:val="20"/>
                <w:lang w:val="es-ES"/>
              </w:rPr>
              <w:t xml:space="preserve"> </w:t>
            </w:r>
            <w:r w:rsidRPr="00EB5AAF">
              <w:rPr>
                <w:rFonts w:ascii="Noto Sans" w:eastAsia="Calibri" w:hAnsi="Noto Sans" w:cs="Noto Sans"/>
                <w:sz w:val="20"/>
                <w:szCs w:val="20"/>
                <w:lang w:val="es-ES"/>
              </w:rPr>
              <w:t xml:space="preserve">se le otorgarán </w:t>
            </w:r>
            <w:r w:rsidRPr="00EB5AAF">
              <w:rPr>
                <w:rFonts w:ascii="Noto Sans" w:eastAsia="Calibri" w:hAnsi="Noto Sans" w:cs="Noto Sans"/>
                <w:b/>
                <w:bCs/>
                <w:sz w:val="20"/>
                <w:szCs w:val="20"/>
                <w:lang w:val="es-ES"/>
              </w:rPr>
              <w:t>25 puntos</w:t>
            </w:r>
            <w:r w:rsidRPr="00EB5AAF">
              <w:rPr>
                <w:rFonts w:ascii="Noto Sans" w:eastAsia="Calibri" w:hAnsi="Noto Sans" w:cs="Noto Sans"/>
                <w:sz w:val="20"/>
                <w:szCs w:val="20"/>
                <w:lang w:val="es-ES"/>
              </w:rPr>
              <w:t>.</w:t>
            </w:r>
          </w:p>
        </w:tc>
      </w:tr>
      <w:tr w:rsidR="00514271" w:rsidRPr="00EB5AAF" w14:paraId="680E2374" w14:textId="77777777" w:rsidTr="00403DE5">
        <w:trPr>
          <w:trHeight w:val="20"/>
        </w:trPr>
        <w:tc>
          <w:tcPr>
            <w:tcW w:w="1276" w:type="dxa"/>
            <w:vMerge/>
          </w:tcPr>
          <w:p w14:paraId="02110F39" w14:textId="77777777" w:rsidR="00514271" w:rsidRPr="00EB5AAF" w:rsidRDefault="00514271" w:rsidP="00403DE5">
            <w:pPr>
              <w:spacing w:after="200"/>
              <w:jc w:val="both"/>
              <w:rPr>
                <w:rFonts w:ascii="Noto Sans" w:eastAsia="Calibri" w:hAnsi="Noto Sans" w:cs="Noto Sans"/>
                <w:b/>
                <w:sz w:val="20"/>
                <w:szCs w:val="20"/>
              </w:rPr>
            </w:pPr>
          </w:p>
        </w:tc>
        <w:tc>
          <w:tcPr>
            <w:tcW w:w="1559" w:type="dxa"/>
            <w:vMerge/>
          </w:tcPr>
          <w:p w14:paraId="6381A006" w14:textId="77777777" w:rsidR="00514271" w:rsidRPr="00EB5AAF" w:rsidRDefault="00514271" w:rsidP="00403DE5">
            <w:pPr>
              <w:spacing w:after="200"/>
              <w:jc w:val="both"/>
              <w:rPr>
                <w:rFonts w:ascii="Noto Sans" w:eastAsia="Calibri" w:hAnsi="Noto Sans" w:cs="Noto Sans"/>
                <w:b/>
                <w:sz w:val="20"/>
                <w:szCs w:val="20"/>
              </w:rPr>
            </w:pPr>
          </w:p>
        </w:tc>
        <w:tc>
          <w:tcPr>
            <w:tcW w:w="2161" w:type="dxa"/>
            <w:vAlign w:val="center"/>
          </w:tcPr>
          <w:p w14:paraId="7EE4E75C" w14:textId="77777777" w:rsidR="00514271" w:rsidRPr="00EB5AAF" w:rsidRDefault="00514271" w:rsidP="00403DE5">
            <w:pPr>
              <w:jc w:val="both"/>
              <w:rPr>
                <w:rFonts w:ascii="Noto Sans" w:eastAsia="Calibri" w:hAnsi="Noto Sans" w:cs="Noto Sans"/>
                <w:b/>
                <w:bCs/>
                <w:sz w:val="20"/>
                <w:szCs w:val="20"/>
                <w:lang w:val="es-ES"/>
              </w:rPr>
            </w:pPr>
            <w:r w:rsidRPr="00EB5AAF">
              <w:rPr>
                <w:rFonts w:ascii="Noto Sans" w:hAnsi="Noto Sans" w:cs="Noto Sans"/>
                <w:b/>
                <w:bCs/>
                <w:sz w:val="20"/>
                <w:szCs w:val="20"/>
                <w:lang w:val="es-ES"/>
              </w:rPr>
              <w:t xml:space="preserve">A2. Norma Oficial Mexicana, Norma Estándar (antes Mexicana), Norma Internacional, Norma de Referencia o Especificación Técnica, que resulte aplicable a los bienes, Licencias, permisos, registros, </w:t>
            </w:r>
            <w:r w:rsidRPr="00EB5AAF">
              <w:rPr>
                <w:rFonts w:ascii="Noto Sans" w:hAnsi="Noto Sans" w:cs="Noto Sans"/>
                <w:b/>
                <w:bCs/>
                <w:sz w:val="20"/>
                <w:szCs w:val="20"/>
                <w:lang w:val="es-ES"/>
              </w:rPr>
              <w:lastRenderedPageBreak/>
              <w:t>certificados o autorizaciones que debe cumplir o aplicarse al bien o servicio a contratar</w:t>
            </w:r>
          </w:p>
        </w:tc>
        <w:tc>
          <w:tcPr>
            <w:tcW w:w="3934" w:type="dxa"/>
            <w:vMerge/>
          </w:tcPr>
          <w:p w14:paraId="2E8CBBD2" w14:textId="77777777" w:rsidR="00514271" w:rsidRPr="00EB5AAF" w:rsidRDefault="00514271" w:rsidP="00403DE5">
            <w:pPr>
              <w:spacing w:after="200"/>
              <w:jc w:val="both"/>
              <w:rPr>
                <w:rFonts w:ascii="Noto Sans" w:eastAsia="Calibri" w:hAnsi="Noto Sans" w:cs="Noto Sans"/>
                <w:sz w:val="20"/>
                <w:szCs w:val="20"/>
              </w:rPr>
            </w:pPr>
          </w:p>
        </w:tc>
      </w:tr>
      <w:tr w:rsidR="00514271" w:rsidRPr="00EB5AAF" w14:paraId="5358C9D1" w14:textId="77777777" w:rsidTr="00403DE5">
        <w:trPr>
          <w:trHeight w:val="20"/>
        </w:trPr>
        <w:tc>
          <w:tcPr>
            <w:tcW w:w="1276" w:type="dxa"/>
            <w:vMerge/>
          </w:tcPr>
          <w:p w14:paraId="017313E1" w14:textId="77777777" w:rsidR="00514271" w:rsidRPr="00EB5AAF" w:rsidRDefault="00514271" w:rsidP="00403DE5">
            <w:pPr>
              <w:spacing w:after="200"/>
              <w:jc w:val="both"/>
              <w:rPr>
                <w:rFonts w:ascii="Noto Sans" w:eastAsia="Calibri" w:hAnsi="Noto Sans" w:cs="Noto Sans"/>
                <w:b/>
                <w:sz w:val="20"/>
                <w:szCs w:val="20"/>
              </w:rPr>
            </w:pPr>
          </w:p>
        </w:tc>
        <w:tc>
          <w:tcPr>
            <w:tcW w:w="1559" w:type="dxa"/>
            <w:vMerge/>
          </w:tcPr>
          <w:p w14:paraId="36CE4015" w14:textId="77777777" w:rsidR="00514271" w:rsidRPr="00EB5AAF" w:rsidRDefault="00514271" w:rsidP="00403DE5">
            <w:pPr>
              <w:spacing w:after="200"/>
              <w:jc w:val="both"/>
              <w:rPr>
                <w:rFonts w:ascii="Noto Sans" w:eastAsia="Calibri" w:hAnsi="Noto Sans" w:cs="Noto Sans"/>
                <w:b/>
                <w:sz w:val="20"/>
                <w:szCs w:val="20"/>
              </w:rPr>
            </w:pPr>
          </w:p>
        </w:tc>
        <w:tc>
          <w:tcPr>
            <w:tcW w:w="2161" w:type="dxa"/>
            <w:vAlign w:val="center"/>
          </w:tcPr>
          <w:p w14:paraId="217D38F4" w14:textId="77777777" w:rsidR="00514271" w:rsidRPr="00EB5AAF" w:rsidRDefault="00514271" w:rsidP="00403DE5">
            <w:pPr>
              <w:jc w:val="both"/>
              <w:rPr>
                <w:rFonts w:ascii="Noto Sans" w:hAnsi="Noto Sans" w:cs="Noto Sans"/>
                <w:b/>
                <w:sz w:val="20"/>
                <w:szCs w:val="20"/>
              </w:rPr>
            </w:pPr>
            <w:r w:rsidRPr="00EB5AAF">
              <w:rPr>
                <w:rFonts w:ascii="Noto Sans" w:hAnsi="Noto Sans" w:cs="Noto Sans"/>
                <w:b/>
                <w:sz w:val="20"/>
                <w:szCs w:val="20"/>
              </w:rPr>
              <w:t>A3. Visita a Instalaciones Institucionales.</w:t>
            </w:r>
          </w:p>
        </w:tc>
        <w:tc>
          <w:tcPr>
            <w:tcW w:w="3934" w:type="dxa"/>
            <w:vMerge/>
          </w:tcPr>
          <w:p w14:paraId="5BFEA6FB" w14:textId="77777777" w:rsidR="00514271" w:rsidRPr="00EB5AAF" w:rsidRDefault="00514271" w:rsidP="00403DE5">
            <w:pPr>
              <w:spacing w:after="200"/>
              <w:jc w:val="both"/>
              <w:rPr>
                <w:rFonts w:ascii="Noto Sans" w:eastAsia="Calibri" w:hAnsi="Noto Sans" w:cs="Noto Sans"/>
                <w:sz w:val="20"/>
                <w:szCs w:val="20"/>
              </w:rPr>
            </w:pPr>
          </w:p>
        </w:tc>
      </w:tr>
      <w:tr w:rsidR="00514271" w:rsidRPr="00EB5AAF" w14:paraId="0F6B3043" w14:textId="77777777" w:rsidTr="00403DE5">
        <w:trPr>
          <w:trHeight w:val="20"/>
        </w:trPr>
        <w:tc>
          <w:tcPr>
            <w:tcW w:w="1276" w:type="dxa"/>
            <w:vMerge w:val="restart"/>
            <w:vAlign w:val="center"/>
          </w:tcPr>
          <w:p w14:paraId="10434094"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Evaluación Técnico-Administrativa</w:t>
            </w:r>
          </w:p>
        </w:tc>
        <w:tc>
          <w:tcPr>
            <w:tcW w:w="1559" w:type="dxa"/>
            <w:vMerge w:val="restart"/>
            <w:vAlign w:val="center"/>
          </w:tcPr>
          <w:p w14:paraId="7F112595"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B. Capacidad del licitante.</w:t>
            </w:r>
          </w:p>
        </w:tc>
        <w:tc>
          <w:tcPr>
            <w:tcW w:w="2161" w:type="dxa"/>
            <w:vAlign w:val="center"/>
          </w:tcPr>
          <w:p w14:paraId="4FDBD1B2"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B1. Capacidad de los recursos económicos.</w:t>
            </w:r>
          </w:p>
        </w:tc>
        <w:tc>
          <w:tcPr>
            <w:tcW w:w="3934" w:type="dxa"/>
            <w:vAlign w:val="center"/>
          </w:tcPr>
          <w:p w14:paraId="3F086A36" w14:textId="77777777" w:rsidR="00514271" w:rsidRPr="00EB5AAF" w:rsidRDefault="00514271" w:rsidP="00403DE5">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20% o más del monto de su propuesta económica con IVA. </w:t>
            </w:r>
            <w:r w:rsidRPr="00EB5AAF">
              <w:rPr>
                <w:rFonts w:ascii="Noto Sans" w:eastAsia="Calibri" w:hAnsi="Noto Sans" w:cs="Noto Sans"/>
                <w:b/>
                <w:sz w:val="20"/>
                <w:szCs w:val="20"/>
              </w:rPr>
              <w:t>3 (tres) puntos</w:t>
            </w:r>
            <w:r w:rsidRPr="00EB5AAF">
              <w:rPr>
                <w:rFonts w:ascii="Noto Sans" w:eastAsia="Calibri" w:hAnsi="Noto Sans" w:cs="Noto Sans"/>
                <w:sz w:val="20"/>
                <w:szCs w:val="20"/>
              </w:rPr>
              <w:t>.</w:t>
            </w:r>
          </w:p>
          <w:p w14:paraId="40DF7D92" w14:textId="77777777" w:rsidR="00514271" w:rsidRPr="00EB5AAF" w:rsidRDefault="00514271" w:rsidP="00403DE5">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10 % y hasta 19.9% del monto de su propuesta económica con IVA. </w:t>
            </w:r>
            <w:r w:rsidRPr="00EB5AAF">
              <w:rPr>
                <w:rFonts w:ascii="Noto Sans" w:eastAsia="Calibri" w:hAnsi="Noto Sans" w:cs="Noto Sans"/>
                <w:b/>
                <w:sz w:val="20"/>
                <w:szCs w:val="20"/>
              </w:rPr>
              <w:t>2 (dos) puntos</w:t>
            </w:r>
            <w:r w:rsidRPr="00EB5AAF">
              <w:rPr>
                <w:rFonts w:ascii="Noto Sans" w:eastAsia="Calibri" w:hAnsi="Noto Sans" w:cs="Noto Sans"/>
                <w:sz w:val="20"/>
                <w:szCs w:val="20"/>
              </w:rPr>
              <w:t>.</w:t>
            </w:r>
          </w:p>
          <w:p w14:paraId="58E12FB7" w14:textId="77777777" w:rsidR="00514271" w:rsidRPr="00EB5AAF" w:rsidRDefault="00514271" w:rsidP="00403DE5">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5 % y hasta 9.9% del monto de su propuesta económica con IVA. </w:t>
            </w:r>
            <w:r w:rsidRPr="00EB5AAF">
              <w:rPr>
                <w:rFonts w:ascii="Noto Sans" w:eastAsia="Calibri" w:hAnsi="Noto Sans" w:cs="Noto Sans"/>
                <w:b/>
                <w:sz w:val="20"/>
                <w:szCs w:val="20"/>
              </w:rPr>
              <w:t>1 (uno) puntos</w:t>
            </w:r>
            <w:r w:rsidRPr="00EB5AAF">
              <w:rPr>
                <w:rFonts w:ascii="Noto Sans" w:eastAsia="Calibri" w:hAnsi="Noto Sans" w:cs="Noto Sans"/>
                <w:sz w:val="20"/>
                <w:szCs w:val="20"/>
              </w:rPr>
              <w:t>.</w:t>
            </w:r>
          </w:p>
          <w:p w14:paraId="51F06BFA" w14:textId="77777777" w:rsidR="00514271" w:rsidRPr="00EB5AAF" w:rsidRDefault="00514271" w:rsidP="00403DE5">
            <w:pPr>
              <w:numPr>
                <w:ilvl w:val="0"/>
                <w:numId w:val="27"/>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Acredita monto de sus ingresos por el 0 % y hasta 4.9 % del monto de su propuesta económica con IVA.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52E8BFE3" w14:textId="77777777" w:rsidTr="00403DE5">
        <w:trPr>
          <w:trHeight w:val="20"/>
        </w:trPr>
        <w:tc>
          <w:tcPr>
            <w:tcW w:w="1276" w:type="dxa"/>
            <w:vMerge/>
          </w:tcPr>
          <w:p w14:paraId="1E273709" w14:textId="77777777" w:rsidR="00514271" w:rsidRPr="00EB5AAF" w:rsidRDefault="00514271" w:rsidP="00403DE5">
            <w:pPr>
              <w:jc w:val="both"/>
              <w:rPr>
                <w:rFonts w:ascii="Noto Sans" w:eastAsia="Calibri" w:hAnsi="Noto Sans" w:cs="Noto Sans"/>
                <w:b/>
                <w:sz w:val="20"/>
                <w:szCs w:val="20"/>
              </w:rPr>
            </w:pPr>
          </w:p>
        </w:tc>
        <w:tc>
          <w:tcPr>
            <w:tcW w:w="1559" w:type="dxa"/>
            <w:vMerge/>
          </w:tcPr>
          <w:p w14:paraId="61770CB0" w14:textId="77777777" w:rsidR="00514271" w:rsidRPr="00EB5AAF" w:rsidRDefault="00514271" w:rsidP="00403DE5">
            <w:pPr>
              <w:jc w:val="both"/>
              <w:rPr>
                <w:rFonts w:ascii="Noto Sans" w:eastAsia="Calibri" w:hAnsi="Noto Sans" w:cs="Noto Sans"/>
                <w:b/>
                <w:sz w:val="20"/>
                <w:szCs w:val="20"/>
              </w:rPr>
            </w:pPr>
          </w:p>
        </w:tc>
        <w:tc>
          <w:tcPr>
            <w:tcW w:w="2161" w:type="dxa"/>
            <w:vAlign w:val="center"/>
          </w:tcPr>
          <w:p w14:paraId="2F2EB386" w14:textId="77777777" w:rsidR="00514271" w:rsidRPr="00EB5AAF" w:rsidRDefault="00514271" w:rsidP="00403DE5">
            <w:pPr>
              <w:jc w:val="both"/>
              <w:rPr>
                <w:rFonts w:ascii="Noto Sans" w:eastAsia="Calibri" w:hAnsi="Noto Sans" w:cs="Noto Sans"/>
                <w:sz w:val="20"/>
                <w:szCs w:val="20"/>
              </w:rPr>
            </w:pPr>
            <w:r w:rsidRPr="00EB5AAF">
              <w:rPr>
                <w:rFonts w:ascii="Noto Sans" w:eastAsia="Calibri" w:hAnsi="Noto Sans" w:cs="Noto Sans"/>
                <w:b/>
                <w:sz w:val="20"/>
                <w:szCs w:val="20"/>
                <w:lang w:val="es-ES"/>
              </w:rPr>
              <w:t>B2. Capacidad para Asistencia Técnica (recursos técnicos y de equipamiento).</w:t>
            </w:r>
          </w:p>
        </w:tc>
        <w:tc>
          <w:tcPr>
            <w:tcW w:w="3934" w:type="dxa"/>
            <w:vAlign w:val="center"/>
          </w:tcPr>
          <w:p w14:paraId="2DA9F1A0" w14:textId="77777777" w:rsidR="00514271" w:rsidRPr="00EB5AAF" w:rsidRDefault="00514271" w:rsidP="00403DE5">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acredita dos sucursales y al menos un centro de servicio, se le otorgarán </w:t>
            </w:r>
            <w:r w:rsidRPr="00EB5AAF">
              <w:rPr>
                <w:rFonts w:ascii="Noto Sans" w:eastAsia="Calibri" w:hAnsi="Noto Sans" w:cs="Noto Sans"/>
                <w:b/>
                <w:sz w:val="20"/>
                <w:szCs w:val="20"/>
              </w:rPr>
              <w:t>1.5 puntos</w:t>
            </w:r>
            <w:r w:rsidRPr="00EB5AAF">
              <w:rPr>
                <w:rFonts w:ascii="Noto Sans" w:eastAsia="Calibri" w:hAnsi="Noto Sans" w:cs="Noto Sans"/>
                <w:sz w:val="20"/>
                <w:szCs w:val="20"/>
              </w:rPr>
              <w:t>.</w:t>
            </w:r>
          </w:p>
          <w:p w14:paraId="6BA747B6" w14:textId="77777777" w:rsidR="00514271" w:rsidRPr="00EB5AAF" w:rsidRDefault="00514271" w:rsidP="00403DE5">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acredita una sucursal y al menos un centro de servicio, se le otorgarán </w:t>
            </w:r>
            <w:r w:rsidRPr="00EB5AAF">
              <w:rPr>
                <w:rFonts w:ascii="Noto Sans" w:eastAsia="Calibri" w:hAnsi="Noto Sans" w:cs="Noto Sans"/>
                <w:b/>
                <w:sz w:val="20"/>
                <w:szCs w:val="20"/>
              </w:rPr>
              <w:t>1 (un) punto</w:t>
            </w:r>
            <w:r w:rsidRPr="00EB5AAF">
              <w:rPr>
                <w:rFonts w:ascii="Noto Sans" w:eastAsia="Calibri" w:hAnsi="Noto Sans" w:cs="Noto Sans"/>
                <w:sz w:val="20"/>
                <w:szCs w:val="20"/>
              </w:rPr>
              <w:t>.</w:t>
            </w:r>
          </w:p>
          <w:p w14:paraId="0B7700FD" w14:textId="77777777" w:rsidR="00514271" w:rsidRPr="00EB5AAF" w:rsidRDefault="00514271" w:rsidP="00403DE5">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acredita una sucursal, se le otorgarán </w:t>
            </w:r>
            <w:r w:rsidRPr="00EB5AAF">
              <w:rPr>
                <w:rFonts w:ascii="Noto Sans" w:eastAsia="Calibri" w:hAnsi="Noto Sans" w:cs="Noto Sans"/>
                <w:b/>
                <w:sz w:val="20"/>
                <w:szCs w:val="20"/>
              </w:rPr>
              <w:t>0.6 puntos</w:t>
            </w:r>
            <w:r w:rsidRPr="00EB5AAF">
              <w:rPr>
                <w:rFonts w:ascii="Noto Sans" w:eastAsia="Calibri" w:hAnsi="Noto Sans" w:cs="Noto Sans"/>
                <w:sz w:val="20"/>
                <w:szCs w:val="20"/>
              </w:rPr>
              <w:t>.</w:t>
            </w:r>
          </w:p>
          <w:p w14:paraId="6F6DA4BA" w14:textId="77777777" w:rsidR="00514271" w:rsidRPr="00EB5AAF" w:rsidRDefault="00514271" w:rsidP="00403DE5">
            <w:pPr>
              <w:ind w:left="425"/>
              <w:jc w:val="both"/>
              <w:rPr>
                <w:rFonts w:ascii="Noto Sans" w:eastAsia="Calibri" w:hAnsi="Noto Sans" w:cs="Noto Sans"/>
                <w:sz w:val="20"/>
                <w:szCs w:val="20"/>
              </w:rPr>
            </w:pPr>
          </w:p>
          <w:p w14:paraId="5C5563F6" w14:textId="77777777" w:rsidR="00514271" w:rsidRPr="00EB5AAF" w:rsidRDefault="00514271" w:rsidP="00403DE5">
            <w:pPr>
              <w:numPr>
                <w:ilvl w:val="0"/>
                <w:numId w:val="19"/>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Si no acredita sucursales o centros de servicios; o solo acredita </w:t>
            </w:r>
            <w:r w:rsidRPr="00EB5AAF">
              <w:rPr>
                <w:rFonts w:ascii="Noto Sans" w:eastAsia="Calibri" w:hAnsi="Noto Sans" w:cs="Noto Sans"/>
                <w:sz w:val="20"/>
                <w:szCs w:val="20"/>
              </w:rPr>
              <w:lastRenderedPageBreak/>
              <w:t xml:space="preserve">centros de servicios,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06C13FE1" w14:textId="77777777" w:rsidTr="00403DE5">
        <w:trPr>
          <w:trHeight w:val="20"/>
        </w:trPr>
        <w:tc>
          <w:tcPr>
            <w:tcW w:w="1276" w:type="dxa"/>
            <w:vMerge/>
          </w:tcPr>
          <w:p w14:paraId="46165A68" w14:textId="77777777" w:rsidR="00514271" w:rsidRPr="00EB5AAF" w:rsidRDefault="00514271" w:rsidP="00403DE5">
            <w:pPr>
              <w:spacing w:after="200"/>
              <w:jc w:val="both"/>
              <w:rPr>
                <w:rFonts w:ascii="Noto Sans" w:eastAsia="Calibri" w:hAnsi="Noto Sans" w:cs="Noto Sans"/>
                <w:b/>
                <w:sz w:val="20"/>
                <w:szCs w:val="20"/>
              </w:rPr>
            </w:pPr>
          </w:p>
        </w:tc>
        <w:tc>
          <w:tcPr>
            <w:tcW w:w="1559" w:type="dxa"/>
            <w:vMerge/>
          </w:tcPr>
          <w:p w14:paraId="629713AF" w14:textId="77777777" w:rsidR="00514271" w:rsidRPr="00EB5AAF" w:rsidRDefault="00514271" w:rsidP="00403DE5">
            <w:pPr>
              <w:spacing w:after="200"/>
              <w:jc w:val="both"/>
              <w:rPr>
                <w:rFonts w:ascii="Noto Sans" w:eastAsia="Calibri" w:hAnsi="Noto Sans" w:cs="Noto Sans"/>
                <w:b/>
                <w:sz w:val="20"/>
                <w:szCs w:val="20"/>
              </w:rPr>
            </w:pPr>
          </w:p>
        </w:tc>
        <w:tc>
          <w:tcPr>
            <w:tcW w:w="2161" w:type="dxa"/>
            <w:vAlign w:val="center"/>
          </w:tcPr>
          <w:p w14:paraId="58DAFA7D" w14:textId="77777777" w:rsidR="00514271" w:rsidRPr="00EB5AAF" w:rsidRDefault="00514271" w:rsidP="00403DE5">
            <w:pPr>
              <w:jc w:val="both"/>
              <w:rPr>
                <w:rFonts w:ascii="Noto Sans" w:eastAsia="Calibri" w:hAnsi="Noto Sans" w:cs="Noto Sans"/>
                <w:sz w:val="20"/>
                <w:szCs w:val="20"/>
              </w:rPr>
            </w:pPr>
            <w:r w:rsidRPr="00EB5AAF">
              <w:rPr>
                <w:rFonts w:ascii="Noto Sans" w:eastAsia="Calibri" w:hAnsi="Noto Sans" w:cs="Noto Sans"/>
                <w:b/>
                <w:bCs/>
                <w:sz w:val="20"/>
                <w:szCs w:val="20"/>
              </w:rPr>
              <w:t>B3. Participación de discapacitados o empresas que cuenten con trabajadores con discapacidad.</w:t>
            </w:r>
          </w:p>
        </w:tc>
        <w:tc>
          <w:tcPr>
            <w:tcW w:w="3934" w:type="dxa"/>
            <w:vAlign w:val="center"/>
          </w:tcPr>
          <w:p w14:paraId="63C8660C" w14:textId="2CBA2D35" w:rsidR="00514271" w:rsidRPr="00EB5AAF" w:rsidRDefault="00514271" w:rsidP="00403DE5">
            <w:pPr>
              <w:numPr>
                <w:ilvl w:val="0"/>
                <w:numId w:val="20"/>
              </w:numPr>
              <w:spacing w:after="200"/>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De acreditar que cuenta con personas con discapacidad o a la empresa que cuente con trabajadores con discapacidad en una proporción del cinco por ciento cuando menos de la totalidad de su plantilla de empleados., en términos de lo dispuesto por la LAASSP, se le otorgarán </w:t>
            </w:r>
            <w:r w:rsidRPr="00EB5AAF">
              <w:rPr>
                <w:rFonts w:ascii="Noto Sans" w:eastAsia="Calibri" w:hAnsi="Noto Sans" w:cs="Noto Sans"/>
                <w:b/>
                <w:sz w:val="20"/>
                <w:szCs w:val="20"/>
              </w:rPr>
              <w:t>0.4 puntos</w:t>
            </w:r>
            <w:r w:rsidRPr="00EB5AAF">
              <w:rPr>
                <w:rFonts w:ascii="Noto Sans" w:eastAsia="Calibri" w:hAnsi="Noto Sans" w:cs="Noto Sans"/>
                <w:sz w:val="20"/>
                <w:szCs w:val="20"/>
              </w:rPr>
              <w:t>.</w:t>
            </w:r>
          </w:p>
          <w:p w14:paraId="1B76E274" w14:textId="77777777" w:rsidR="00514271" w:rsidRDefault="00514271" w:rsidP="00403DE5">
            <w:pPr>
              <w:numPr>
                <w:ilvl w:val="0"/>
                <w:numId w:val="20"/>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En caso de no acreditar el punto anterior,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19FFD5FE" w14:textId="77777777" w:rsidR="00D55FE1" w:rsidRPr="00EB5AAF" w:rsidRDefault="00D55FE1" w:rsidP="00D55FE1">
            <w:pPr>
              <w:ind w:left="425"/>
              <w:jc w:val="both"/>
              <w:rPr>
                <w:rFonts w:ascii="Noto Sans" w:eastAsia="Calibri" w:hAnsi="Noto Sans" w:cs="Noto Sans"/>
                <w:sz w:val="20"/>
                <w:szCs w:val="20"/>
              </w:rPr>
            </w:pPr>
          </w:p>
        </w:tc>
      </w:tr>
      <w:tr w:rsidR="00514271" w:rsidRPr="00EB5AAF" w14:paraId="65A356E8" w14:textId="77777777" w:rsidTr="00403DE5">
        <w:trPr>
          <w:trHeight w:val="20"/>
        </w:trPr>
        <w:tc>
          <w:tcPr>
            <w:tcW w:w="1276" w:type="dxa"/>
            <w:vMerge/>
          </w:tcPr>
          <w:p w14:paraId="3EBC3C9B" w14:textId="77777777" w:rsidR="00514271" w:rsidRPr="00EB5AAF" w:rsidRDefault="00514271" w:rsidP="00403DE5">
            <w:pPr>
              <w:jc w:val="both"/>
              <w:rPr>
                <w:rFonts w:ascii="Noto Sans" w:eastAsia="Calibri" w:hAnsi="Noto Sans" w:cs="Noto Sans"/>
                <w:b/>
                <w:sz w:val="20"/>
                <w:szCs w:val="20"/>
              </w:rPr>
            </w:pPr>
          </w:p>
        </w:tc>
        <w:tc>
          <w:tcPr>
            <w:tcW w:w="1559" w:type="dxa"/>
            <w:vMerge/>
          </w:tcPr>
          <w:p w14:paraId="566DE40B" w14:textId="77777777" w:rsidR="00514271" w:rsidRPr="00EB5AAF" w:rsidRDefault="00514271" w:rsidP="00403DE5">
            <w:pPr>
              <w:jc w:val="both"/>
              <w:rPr>
                <w:rFonts w:ascii="Noto Sans" w:eastAsia="Calibri" w:hAnsi="Noto Sans" w:cs="Noto Sans"/>
                <w:b/>
                <w:sz w:val="20"/>
                <w:szCs w:val="20"/>
              </w:rPr>
            </w:pPr>
          </w:p>
        </w:tc>
        <w:tc>
          <w:tcPr>
            <w:tcW w:w="2161" w:type="dxa"/>
            <w:vAlign w:val="center"/>
          </w:tcPr>
          <w:p w14:paraId="50D25CC0"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B4. Participación de MIPYMES que produzcan bienes con innovación tecnológica</w:t>
            </w:r>
          </w:p>
        </w:tc>
        <w:tc>
          <w:tcPr>
            <w:tcW w:w="3934" w:type="dxa"/>
            <w:vAlign w:val="center"/>
          </w:tcPr>
          <w:p w14:paraId="313D1B07" w14:textId="7D650585" w:rsidR="00514271" w:rsidRPr="00D55FE1" w:rsidRDefault="00514271" w:rsidP="00403DE5">
            <w:pPr>
              <w:numPr>
                <w:ilvl w:val="0"/>
                <w:numId w:val="21"/>
              </w:numPr>
              <w:ind w:left="425"/>
              <w:jc w:val="both"/>
              <w:rPr>
                <w:rFonts w:ascii="Noto Sans" w:eastAsia="Calibri" w:hAnsi="Noto Sans" w:cs="Noto Sans"/>
                <w:sz w:val="20"/>
                <w:szCs w:val="20"/>
                <w:lang w:val="es-ES"/>
              </w:rPr>
            </w:pPr>
            <w:r w:rsidRPr="00EB5AAF">
              <w:rPr>
                <w:rFonts w:ascii="Noto Sans" w:eastAsia="Calibri" w:hAnsi="Noto Sans" w:cs="Noto Sans"/>
                <w:sz w:val="20"/>
                <w:szCs w:val="20"/>
                <w:lang w:val="es-ES"/>
              </w:rPr>
              <w:t xml:space="preserve">En caso de que se acredite que el </w:t>
            </w:r>
            <w:r w:rsidRPr="00EB5AAF">
              <w:rPr>
                <w:rFonts w:ascii="Noto Sans" w:hAnsi="Noto Sans" w:cs="Noto Sans"/>
                <w:sz w:val="20"/>
                <w:szCs w:val="20"/>
                <w:lang w:val="es-ES"/>
              </w:rPr>
              <w:t>licitante</w:t>
            </w:r>
            <w:r w:rsidRPr="00EB5AAF">
              <w:rPr>
                <w:rFonts w:ascii="Noto Sans" w:eastAsia="Calibri" w:hAnsi="Noto Sans" w:cs="Noto Sans"/>
                <w:sz w:val="20"/>
                <w:szCs w:val="20"/>
                <w:lang w:val="es-ES"/>
              </w:rPr>
              <w:t xml:space="preserve"> es MIPYME que produce bienes de alta innovación tecnológica, en términos de lo dispuesto por la LAASSP, se le otorgará</w:t>
            </w:r>
            <w:r w:rsidRPr="00EB5AAF">
              <w:rPr>
                <w:rFonts w:ascii="Noto Sans" w:eastAsia="Calibri" w:hAnsi="Noto Sans" w:cs="Noto Sans"/>
                <w:b/>
                <w:bCs/>
                <w:sz w:val="20"/>
                <w:szCs w:val="20"/>
                <w:lang w:val="es-ES"/>
              </w:rPr>
              <w:t>, 0.2 puntos.</w:t>
            </w:r>
          </w:p>
          <w:p w14:paraId="1B92D87B" w14:textId="77777777" w:rsidR="00D55FE1" w:rsidRPr="00EB5AAF" w:rsidRDefault="00D55FE1" w:rsidP="00D55FE1">
            <w:pPr>
              <w:ind w:left="425"/>
              <w:jc w:val="both"/>
              <w:rPr>
                <w:rFonts w:ascii="Noto Sans" w:eastAsia="Calibri" w:hAnsi="Noto Sans" w:cs="Noto Sans"/>
                <w:sz w:val="20"/>
                <w:szCs w:val="20"/>
                <w:lang w:val="es-ES"/>
              </w:rPr>
            </w:pPr>
          </w:p>
          <w:p w14:paraId="4CA20386" w14:textId="77777777" w:rsidR="00514271" w:rsidRPr="00D55FE1" w:rsidRDefault="00514271" w:rsidP="00403DE5">
            <w:pPr>
              <w:numPr>
                <w:ilvl w:val="0"/>
                <w:numId w:val="21"/>
              </w:numPr>
              <w:ind w:left="425"/>
              <w:jc w:val="both"/>
              <w:rPr>
                <w:rFonts w:ascii="Noto Sans" w:eastAsia="Calibri" w:hAnsi="Noto Sans" w:cs="Noto Sans"/>
                <w:sz w:val="20"/>
                <w:szCs w:val="20"/>
                <w:lang w:val="es-ES"/>
              </w:rPr>
            </w:pPr>
            <w:r w:rsidRPr="00EB5AAF">
              <w:rPr>
                <w:rFonts w:ascii="Noto Sans" w:eastAsia="Calibri" w:hAnsi="Noto Sans" w:cs="Noto Sans"/>
                <w:sz w:val="20"/>
                <w:szCs w:val="20"/>
              </w:rPr>
              <w:t xml:space="preserve">En caso de no acreditar el punto anterior,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104296E4" w14:textId="77777777" w:rsidR="00D55FE1" w:rsidRPr="00EB5AAF" w:rsidRDefault="00D55FE1" w:rsidP="00D55FE1">
            <w:pPr>
              <w:jc w:val="both"/>
              <w:rPr>
                <w:rFonts w:ascii="Noto Sans" w:eastAsia="Calibri" w:hAnsi="Noto Sans" w:cs="Noto Sans"/>
                <w:sz w:val="20"/>
                <w:szCs w:val="20"/>
                <w:lang w:val="es-ES"/>
              </w:rPr>
            </w:pPr>
          </w:p>
        </w:tc>
      </w:tr>
      <w:tr w:rsidR="00514271" w:rsidRPr="00EB5AAF" w14:paraId="527660E4" w14:textId="77777777" w:rsidTr="00403DE5">
        <w:trPr>
          <w:trHeight w:val="20"/>
        </w:trPr>
        <w:tc>
          <w:tcPr>
            <w:tcW w:w="1276" w:type="dxa"/>
            <w:vMerge/>
          </w:tcPr>
          <w:p w14:paraId="4649F752" w14:textId="77777777" w:rsidR="00514271" w:rsidRPr="00EB5AAF" w:rsidRDefault="00514271" w:rsidP="00403DE5">
            <w:pPr>
              <w:jc w:val="both"/>
              <w:rPr>
                <w:rFonts w:ascii="Noto Sans" w:eastAsia="Calibri" w:hAnsi="Noto Sans" w:cs="Noto Sans"/>
                <w:b/>
                <w:sz w:val="20"/>
                <w:szCs w:val="20"/>
              </w:rPr>
            </w:pPr>
          </w:p>
        </w:tc>
        <w:tc>
          <w:tcPr>
            <w:tcW w:w="1559" w:type="dxa"/>
            <w:vMerge/>
          </w:tcPr>
          <w:p w14:paraId="1EA1D3FE" w14:textId="77777777" w:rsidR="00514271" w:rsidRPr="00EB5AAF" w:rsidRDefault="00514271" w:rsidP="00403DE5">
            <w:pPr>
              <w:jc w:val="both"/>
              <w:rPr>
                <w:rFonts w:ascii="Noto Sans" w:eastAsia="Calibri" w:hAnsi="Noto Sans" w:cs="Noto Sans"/>
                <w:b/>
                <w:sz w:val="20"/>
                <w:szCs w:val="20"/>
              </w:rPr>
            </w:pPr>
          </w:p>
        </w:tc>
        <w:tc>
          <w:tcPr>
            <w:tcW w:w="2161" w:type="dxa"/>
            <w:vAlign w:val="center"/>
          </w:tcPr>
          <w:p w14:paraId="414E6A86" w14:textId="77777777" w:rsidR="00514271" w:rsidRPr="00EB5AAF" w:rsidRDefault="00514271" w:rsidP="00403DE5">
            <w:pPr>
              <w:jc w:val="both"/>
              <w:rPr>
                <w:rFonts w:ascii="Noto Sans" w:eastAsia="Calibri" w:hAnsi="Noto Sans" w:cs="Noto Sans"/>
                <w:sz w:val="20"/>
                <w:szCs w:val="20"/>
              </w:rPr>
            </w:pPr>
            <w:r w:rsidRPr="00EB5AAF">
              <w:rPr>
                <w:rFonts w:ascii="Noto Sans" w:eastAsia="Calibri" w:hAnsi="Noto Sans" w:cs="Noto Sans"/>
                <w:b/>
                <w:sz w:val="20"/>
                <w:szCs w:val="20"/>
              </w:rPr>
              <w:t>B5. Políticas y Prácticas de igualdad de género</w:t>
            </w:r>
          </w:p>
        </w:tc>
        <w:tc>
          <w:tcPr>
            <w:tcW w:w="3934" w:type="dxa"/>
            <w:vAlign w:val="center"/>
          </w:tcPr>
          <w:p w14:paraId="785979CF" w14:textId="3ADA4A84" w:rsidR="00514271" w:rsidRPr="00EB5AAF" w:rsidRDefault="00514271" w:rsidP="00403DE5">
            <w:pPr>
              <w:numPr>
                <w:ilvl w:val="0"/>
                <w:numId w:val="22"/>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En caso de que se acredite que el licitante cuenta con Certificados emitidos por autoridad competente de haber aplicado Políticas y Prácticas de igualdad de género, en términos de lo dispuesto por la LAASSP, se le otorgarán </w:t>
            </w:r>
            <w:r w:rsidRPr="00EB5AAF">
              <w:rPr>
                <w:rFonts w:ascii="Noto Sans" w:eastAsia="Calibri" w:hAnsi="Noto Sans" w:cs="Noto Sans"/>
                <w:b/>
                <w:sz w:val="20"/>
                <w:szCs w:val="20"/>
              </w:rPr>
              <w:t>0.2 puntos</w:t>
            </w:r>
            <w:r w:rsidRPr="00EB5AAF">
              <w:rPr>
                <w:rFonts w:ascii="Noto Sans" w:eastAsia="Calibri" w:hAnsi="Noto Sans" w:cs="Noto Sans"/>
                <w:sz w:val="20"/>
                <w:szCs w:val="20"/>
              </w:rPr>
              <w:t>.</w:t>
            </w:r>
          </w:p>
          <w:p w14:paraId="1BA2DFF4" w14:textId="77777777" w:rsidR="00514271" w:rsidRPr="00EB5AAF" w:rsidRDefault="00514271" w:rsidP="00403DE5">
            <w:pPr>
              <w:numPr>
                <w:ilvl w:val="0"/>
                <w:numId w:val="22"/>
              </w:numPr>
              <w:jc w:val="both"/>
              <w:rPr>
                <w:rFonts w:ascii="Noto Sans" w:eastAsia="Calibri" w:hAnsi="Noto Sans" w:cs="Noto Sans"/>
                <w:sz w:val="20"/>
                <w:szCs w:val="20"/>
              </w:rPr>
            </w:pPr>
            <w:r w:rsidRPr="00EB5AAF">
              <w:rPr>
                <w:rFonts w:ascii="Noto Sans" w:eastAsia="Calibri" w:hAnsi="Noto Sans" w:cs="Noto Sans"/>
                <w:sz w:val="20"/>
                <w:szCs w:val="20"/>
              </w:rPr>
              <w:lastRenderedPageBreak/>
              <w:t xml:space="preserve">En caso de no acreditar el punto anterior,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57A6A26A" w14:textId="77777777" w:rsidTr="00403DE5">
        <w:trPr>
          <w:trHeight w:val="20"/>
        </w:trPr>
        <w:tc>
          <w:tcPr>
            <w:tcW w:w="1276" w:type="dxa"/>
            <w:vMerge/>
          </w:tcPr>
          <w:p w14:paraId="226FEF16" w14:textId="77777777" w:rsidR="00514271" w:rsidRPr="00EB5AAF" w:rsidRDefault="00514271" w:rsidP="00403DE5">
            <w:pPr>
              <w:spacing w:after="200"/>
              <w:jc w:val="both"/>
              <w:rPr>
                <w:rFonts w:ascii="Noto Sans" w:eastAsia="Calibri" w:hAnsi="Noto Sans" w:cs="Noto Sans"/>
                <w:b/>
                <w:sz w:val="20"/>
                <w:szCs w:val="20"/>
              </w:rPr>
            </w:pPr>
          </w:p>
        </w:tc>
        <w:tc>
          <w:tcPr>
            <w:tcW w:w="1559" w:type="dxa"/>
            <w:vMerge/>
          </w:tcPr>
          <w:p w14:paraId="3B33D3D1" w14:textId="77777777" w:rsidR="00514271" w:rsidRPr="00EB5AAF" w:rsidRDefault="00514271" w:rsidP="00403DE5">
            <w:pPr>
              <w:spacing w:after="200"/>
              <w:jc w:val="both"/>
              <w:rPr>
                <w:rFonts w:ascii="Noto Sans" w:eastAsia="Calibri" w:hAnsi="Noto Sans" w:cs="Noto Sans"/>
                <w:b/>
                <w:sz w:val="20"/>
                <w:szCs w:val="20"/>
              </w:rPr>
            </w:pPr>
          </w:p>
        </w:tc>
        <w:tc>
          <w:tcPr>
            <w:tcW w:w="2161" w:type="dxa"/>
            <w:vAlign w:val="center"/>
          </w:tcPr>
          <w:p w14:paraId="4E51D4F0"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B6. Extensión del tiempo mínimo de garantía o servicios adicionales de mantenimiento.</w:t>
            </w:r>
          </w:p>
        </w:tc>
        <w:tc>
          <w:tcPr>
            <w:tcW w:w="3934" w:type="dxa"/>
            <w:vAlign w:val="center"/>
          </w:tcPr>
          <w:p w14:paraId="3462D720" w14:textId="77777777" w:rsidR="00514271" w:rsidRPr="00EB5AAF" w:rsidRDefault="00514271" w:rsidP="00403DE5">
            <w:pPr>
              <w:numPr>
                <w:ilvl w:val="0"/>
                <w:numId w:val="23"/>
              </w:numPr>
              <w:spacing w:after="200"/>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El </w:t>
            </w:r>
            <w:r w:rsidRPr="00EB5AAF">
              <w:rPr>
                <w:rFonts w:ascii="Noto Sans" w:hAnsi="Noto Sans" w:cs="Noto Sans"/>
                <w:bCs/>
                <w:sz w:val="20"/>
                <w:szCs w:val="20"/>
              </w:rPr>
              <w:t>licitante</w:t>
            </w:r>
            <w:r w:rsidRPr="00EB5AAF">
              <w:rPr>
                <w:rFonts w:ascii="Noto Sans" w:eastAsia="Calibri" w:hAnsi="Noto Sans" w:cs="Noto Sans"/>
                <w:sz w:val="20"/>
                <w:szCs w:val="20"/>
              </w:rPr>
              <w:t xml:space="preserve"> que oferte en la Carta de Garantía de los bienes, una garantía por 42 meses o más que </w:t>
            </w:r>
            <w:r w:rsidRPr="00EB5AAF">
              <w:rPr>
                <w:rFonts w:ascii="Noto Sans" w:eastAsia="Calibri" w:hAnsi="Noto Sans" w:cs="Noto Sans"/>
                <w:sz w:val="20"/>
                <w:szCs w:val="20"/>
                <w:u w:val="single"/>
              </w:rPr>
              <w:t xml:space="preserve">incluya un Mantenimiento Mayor </w:t>
            </w:r>
            <w:r w:rsidRPr="00EB5AAF">
              <w:rPr>
                <w:rFonts w:ascii="Noto Sans" w:eastAsia="Calibri" w:hAnsi="Noto Sans" w:cs="Noto Sans"/>
                <w:sz w:val="20"/>
                <w:szCs w:val="20"/>
              </w:rPr>
              <w:t xml:space="preserve">de los bienes, se le otorgarán </w:t>
            </w:r>
            <w:r w:rsidRPr="00EB5AAF">
              <w:rPr>
                <w:rFonts w:ascii="Noto Sans" w:eastAsia="Calibri" w:hAnsi="Noto Sans" w:cs="Noto Sans"/>
                <w:b/>
                <w:sz w:val="20"/>
                <w:szCs w:val="20"/>
              </w:rPr>
              <w:t>3.7 puntos</w:t>
            </w:r>
            <w:r w:rsidRPr="00EB5AAF">
              <w:rPr>
                <w:rFonts w:ascii="Noto Sans" w:eastAsia="Calibri" w:hAnsi="Noto Sans" w:cs="Noto Sans"/>
                <w:sz w:val="20"/>
                <w:szCs w:val="20"/>
              </w:rPr>
              <w:t>.</w:t>
            </w:r>
          </w:p>
          <w:p w14:paraId="4EE3BB98" w14:textId="77777777" w:rsidR="00514271" w:rsidRPr="00EB5AAF" w:rsidRDefault="00514271" w:rsidP="00403DE5">
            <w:pPr>
              <w:numPr>
                <w:ilvl w:val="0"/>
                <w:numId w:val="23"/>
              </w:numPr>
              <w:spacing w:after="200"/>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El licitante que oferte en la Carta de Garantía de los bienes una garantía por 48 meses o más, se le otorgarán </w:t>
            </w:r>
            <w:r w:rsidRPr="00EB5AAF">
              <w:rPr>
                <w:rFonts w:ascii="Noto Sans" w:eastAsia="Calibri" w:hAnsi="Noto Sans" w:cs="Noto Sans"/>
                <w:b/>
                <w:sz w:val="20"/>
                <w:szCs w:val="20"/>
              </w:rPr>
              <w:t>2.1 puntos</w:t>
            </w:r>
            <w:r w:rsidRPr="00EB5AAF">
              <w:rPr>
                <w:rFonts w:ascii="Noto Sans" w:eastAsia="Calibri" w:hAnsi="Noto Sans" w:cs="Noto Sans"/>
                <w:sz w:val="20"/>
                <w:szCs w:val="20"/>
              </w:rPr>
              <w:t>.</w:t>
            </w:r>
          </w:p>
          <w:p w14:paraId="11A08F50" w14:textId="77777777" w:rsidR="00514271" w:rsidRPr="00EB5AAF" w:rsidRDefault="00514271" w:rsidP="00403DE5">
            <w:pPr>
              <w:numPr>
                <w:ilvl w:val="0"/>
                <w:numId w:val="23"/>
              </w:numPr>
              <w:ind w:left="425"/>
              <w:jc w:val="both"/>
              <w:rPr>
                <w:rFonts w:ascii="Noto Sans" w:eastAsia="Calibri" w:hAnsi="Noto Sans" w:cs="Noto Sans"/>
                <w:sz w:val="20"/>
                <w:szCs w:val="20"/>
              </w:rPr>
            </w:pPr>
            <w:r w:rsidRPr="00EB5AAF">
              <w:rPr>
                <w:rFonts w:ascii="Noto Sans" w:eastAsia="Calibri" w:hAnsi="Noto Sans" w:cs="Noto Sans"/>
                <w:sz w:val="20"/>
                <w:szCs w:val="20"/>
              </w:rPr>
              <w:t xml:space="preserve">El licitante que no oferte en la Carta de Garantía de los bienes una extensión del tiempo mínimo exigido para garantizar el funcionamiento del bien (de 36 meses) u oferte solo los 36 meses de Garantía del bien,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tc>
      </w:tr>
      <w:tr w:rsidR="00514271" w:rsidRPr="00EB5AAF" w14:paraId="6C3DC55E" w14:textId="77777777" w:rsidTr="00403DE5">
        <w:trPr>
          <w:trHeight w:val="20"/>
        </w:trPr>
        <w:tc>
          <w:tcPr>
            <w:tcW w:w="1276" w:type="dxa"/>
            <w:vMerge/>
          </w:tcPr>
          <w:p w14:paraId="2EB198BF" w14:textId="77777777" w:rsidR="00514271" w:rsidRPr="00EB5AAF" w:rsidRDefault="00514271" w:rsidP="00403DE5">
            <w:pPr>
              <w:spacing w:after="200"/>
              <w:jc w:val="both"/>
              <w:rPr>
                <w:rFonts w:ascii="Noto Sans" w:eastAsia="Calibri" w:hAnsi="Noto Sans" w:cs="Noto Sans"/>
                <w:b/>
                <w:sz w:val="20"/>
                <w:szCs w:val="20"/>
              </w:rPr>
            </w:pPr>
          </w:p>
        </w:tc>
        <w:tc>
          <w:tcPr>
            <w:tcW w:w="1559" w:type="dxa"/>
            <w:vMerge w:val="restart"/>
            <w:vAlign w:val="center"/>
          </w:tcPr>
          <w:p w14:paraId="6E3DA1DD" w14:textId="77777777" w:rsidR="00514271" w:rsidRPr="00EB5AAF" w:rsidRDefault="00514271" w:rsidP="00403DE5">
            <w:pPr>
              <w:spacing w:after="200"/>
              <w:jc w:val="both"/>
              <w:rPr>
                <w:rFonts w:ascii="Noto Sans" w:eastAsia="Calibri" w:hAnsi="Noto Sans" w:cs="Noto Sans"/>
                <w:b/>
                <w:sz w:val="20"/>
                <w:szCs w:val="20"/>
              </w:rPr>
            </w:pPr>
            <w:r w:rsidRPr="00EB5AAF">
              <w:rPr>
                <w:rFonts w:ascii="Noto Sans" w:eastAsia="Calibri" w:hAnsi="Noto Sans" w:cs="Noto Sans"/>
                <w:b/>
                <w:sz w:val="20"/>
                <w:szCs w:val="20"/>
              </w:rPr>
              <w:t>C. Experiencia y especialidad del licitante.</w:t>
            </w:r>
          </w:p>
        </w:tc>
        <w:tc>
          <w:tcPr>
            <w:tcW w:w="2161" w:type="dxa"/>
            <w:vAlign w:val="center"/>
          </w:tcPr>
          <w:p w14:paraId="4D778A41"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C1. Experiencia.</w:t>
            </w:r>
          </w:p>
        </w:tc>
        <w:tc>
          <w:tcPr>
            <w:tcW w:w="3934" w:type="dxa"/>
            <w:vAlign w:val="center"/>
          </w:tcPr>
          <w:p w14:paraId="7DFFB9E6" w14:textId="77777777" w:rsidR="00514271" w:rsidRPr="00EB5AAF" w:rsidRDefault="00514271" w:rsidP="00403DE5">
            <w:pPr>
              <w:jc w:val="both"/>
              <w:rPr>
                <w:rFonts w:ascii="Noto Sans" w:eastAsia="Calibri" w:hAnsi="Noto Sans" w:cs="Noto Sans"/>
                <w:sz w:val="20"/>
                <w:szCs w:val="20"/>
                <w:lang w:val="es-ES"/>
              </w:rPr>
            </w:pPr>
            <w:r w:rsidRPr="00EB5AAF">
              <w:rPr>
                <w:rFonts w:ascii="Noto Sans" w:eastAsia="Calibri" w:hAnsi="Noto Sans" w:cs="Noto Sans"/>
                <w:sz w:val="20"/>
                <w:szCs w:val="20"/>
                <w:lang w:val="es-ES"/>
              </w:rPr>
              <w:t>El número mínimo requerido de años de experiencia es de uno (1) y el número máximo es de cinco (5), en el periodo comprendido del 2020 al 2024, en donde:</w:t>
            </w:r>
          </w:p>
          <w:p w14:paraId="568BA809" w14:textId="77777777" w:rsidR="00514271" w:rsidRPr="00EB5AAF" w:rsidRDefault="00514271" w:rsidP="00403DE5">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0 (cero) años acreditados de experiencia y/o no corresponden a lo solicitado por la convocante,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46BA484C" w14:textId="77777777" w:rsidR="00514271" w:rsidRPr="00EB5AAF" w:rsidRDefault="00514271" w:rsidP="00403DE5">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De uno a dos años de experiencia, se le otorgarán </w:t>
            </w:r>
            <w:r w:rsidRPr="00EB5AAF">
              <w:rPr>
                <w:rFonts w:ascii="Noto Sans" w:eastAsia="Calibri" w:hAnsi="Noto Sans" w:cs="Noto Sans"/>
                <w:b/>
                <w:sz w:val="20"/>
                <w:szCs w:val="20"/>
              </w:rPr>
              <w:t>1.5 puntos</w:t>
            </w:r>
            <w:r w:rsidRPr="00EB5AAF">
              <w:rPr>
                <w:rFonts w:ascii="Noto Sans" w:eastAsia="Calibri" w:hAnsi="Noto Sans" w:cs="Noto Sans"/>
                <w:sz w:val="20"/>
                <w:szCs w:val="20"/>
              </w:rPr>
              <w:t>.</w:t>
            </w:r>
          </w:p>
          <w:p w14:paraId="73745C14" w14:textId="77777777" w:rsidR="00514271" w:rsidRPr="00EB5AAF" w:rsidRDefault="00514271" w:rsidP="00403DE5">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lastRenderedPageBreak/>
              <w:t xml:space="preserve">De tres a cuatro años de experiencia, se le otorgarán </w:t>
            </w:r>
            <w:r w:rsidRPr="00EB5AAF">
              <w:rPr>
                <w:rFonts w:ascii="Noto Sans" w:eastAsia="Calibri" w:hAnsi="Noto Sans" w:cs="Noto Sans"/>
                <w:b/>
                <w:sz w:val="20"/>
                <w:szCs w:val="20"/>
              </w:rPr>
              <w:t>3 puntos</w:t>
            </w:r>
            <w:r w:rsidRPr="00EB5AAF">
              <w:rPr>
                <w:rFonts w:ascii="Noto Sans" w:eastAsia="Calibri" w:hAnsi="Noto Sans" w:cs="Noto Sans"/>
                <w:sz w:val="20"/>
                <w:szCs w:val="20"/>
              </w:rPr>
              <w:t>.</w:t>
            </w:r>
          </w:p>
          <w:p w14:paraId="51FD6E9D" w14:textId="77777777" w:rsidR="00514271" w:rsidRPr="00EB5AAF" w:rsidRDefault="00514271" w:rsidP="00403DE5">
            <w:pPr>
              <w:numPr>
                <w:ilvl w:val="0"/>
                <w:numId w:val="24"/>
              </w:numPr>
              <w:spacing w:after="2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De cinco años en delante de experiencia, se le otorgarán </w:t>
            </w:r>
            <w:r w:rsidRPr="00EB5AAF">
              <w:rPr>
                <w:rFonts w:ascii="Noto Sans" w:eastAsia="Calibri" w:hAnsi="Noto Sans" w:cs="Noto Sans"/>
                <w:b/>
                <w:sz w:val="20"/>
                <w:szCs w:val="20"/>
              </w:rPr>
              <w:t>4.5 puntos</w:t>
            </w:r>
            <w:r w:rsidRPr="00EB5AAF">
              <w:rPr>
                <w:rFonts w:ascii="Noto Sans" w:eastAsia="Calibri" w:hAnsi="Noto Sans" w:cs="Noto Sans"/>
                <w:sz w:val="20"/>
                <w:szCs w:val="20"/>
              </w:rPr>
              <w:t>.</w:t>
            </w:r>
          </w:p>
          <w:p w14:paraId="028966EA" w14:textId="77777777" w:rsidR="00514271" w:rsidRPr="00EB5AAF" w:rsidRDefault="00514271" w:rsidP="00403DE5">
            <w:pPr>
              <w:spacing w:after="200"/>
              <w:jc w:val="both"/>
              <w:rPr>
                <w:rFonts w:ascii="Noto Sans" w:eastAsia="Calibri" w:hAnsi="Noto Sans" w:cs="Noto Sans"/>
                <w:sz w:val="20"/>
                <w:szCs w:val="20"/>
                <w:lang w:val="es-ES"/>
              </w:rPr>
            </w:pPr>
            <w:r w:rsidRPr="00EB5AAF">
              <w:rPr>
                <w:rFonts w:ascii="Noto Sans" w:eastAsia="Calibri" w:hAnsi="Noto Sans" w:cs="Noto Sans"/>
                <w:sz w:val="20"/>
                <w:szCs w:val="20"/>
                <w:lang w:val="es-ES"/>
              </w:rPr>
              <w:t>Se aclara que los contratos y/u órdenes de compra y/o pedidos de un mismo año no acumulan experiencia, por lo que, en caso de presentar 2 contratos de un mismo año, sólo se contabilizará para este subrubro, un sólo año. De igual forma si presenta contratos plurianuales en los que se repita el año de otro de los contratos y/o pedidos presentados.</w:t>
            </w:r>
          </w:p>
        </w:tc>
      </w:tr>
      <w:tr w:rsidR="00514271" w:rsidRPr="00EB5AAF" w14:paraId="1D6D242B" w14:textId="77777777" w:rsidTr="00403DE5">
        <w:trPr>
          <w:trHeight w:val="20"/>
        </w:trPr>
        <w:tc>
          <w:tcPr>
            <w:tcW w:w="1276" w:type="dxa"/>
            <w:vMerge/>
          </w:tcPr>
          <w:p w14:paraId="18C9A75B" w14:textId="77777777" w:rsidR="00514271" w:rsidRPr="00EB5AAF" w:rsidRDefault="00514271" w:rsidP="00403DE5">
            <w:pPr>
              <w:spacing w:after="200"/>
              <w:jc w:val="both"/>
              <w:rPr>
                <w:rFonts w:ascii="Noto Sans" w:eastAsia="Calibri" w:hAnsi="Noto Sans" w:cs="Noto Sans"/>
                <w:b/>
                <w:sz w:val="20"/>
                <w:szCs w:val="20"/>
              </w:rPr>
            </w:pPr>
          </w:p>
        </w:tc>
        <w:tc>
          <w:tcPr>
            <w:tcW w:w="1559" w:type="dxa"/>
            <w:vMerge/>
            <w:vAlign w:val="center"/>
          </w:tcPr>
          <w:p w14:paraId="0B261060" w14:textId="77777777" w:rsidR="00514271" w:rsidRPr="00EB5AAF" w:rsidRDefault="00514271" w:rsidP="00403DE5">
            <w:pPr>
              <w:spacing w:after="200"/>
              <w:jc w:val="both"/>
              <w:rPr>
                <w:rFonts w:ascii="Noto Sans" w:eastAsia="Calibri" w:hAnsi="Noto Sans" w:cs="Noto Sans"/>
                <w:b/>
                <w:sz w:val="20"/>
                <w:szCs w:val="20"/>
              </w:rPr>
            </w:pPr>
          </w:p>
        </w:tc>
        <w:tc>
          <w:tcPr>
            <w:tcW w:w="2161" w:type="dxa"/>
            <w:vAlign w:val="center"/>
          </w:tcPr>
          <w:p w14:paraId="4E4EDCD6"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C2. Especialidad.</w:t>
            </w:r>
          </w:p>
        </w:tc>
        <w:tc>
          <w:tcPr>
            <w:tcW w:w="3934" w:type="dxa"/>
            <w:vAlign w:val="center"/>
          </w:tcPr>
          <w:p w14:paraId="427ACCCB" w14:textId="77777777" w:rsidR="00514271" w:rsidRPr="00EB5AAF" w:rsidRDefault="00514271" w:rsidP="00403DE5">
            <w:pPr>
              <w:spacing w:after="100"/>
              <w:jc w:val="both"/>
              <w:rPr>
                <w:rFonts w:ascii="Noto Sans" w:eastAsia="Calibri" w:hAnsi="Noto Sans" w:cs="Noto Sans"/>
                <w:sz w:val="20"/>
                <w:szCs w:val="20"/>
                <w:lang w:val="es-ES"/>
              </w:rPr>
            </w:pPr>
            <w:r w:rsidRPr="00EB5AAF">
              <w:rPr>
                <w:rFonts w:ascii="Noto Sans" w:eastAsia="Calibri" w:hAnsi="Noto Sans" w:cs="Noto Sans"/>
                <w:sz w:val="20"/>
                <w:szCs w:val="20"/>
                <w:lang w:val="es-ES"/>
              </w:rPr>
              <w:t>El número mínimo requerido de contratos, órdenes de compra o pedidos es de un (1) y el número máximo es de tres (3), en el periodo comprendido del 2020 al 2024, en donde:</w:t>
            </w:r>
          </w:p>
          <w:p w14:paraId="7C0F536C" w14:textId="77777777" w:rsidR="00514271" w:rsidRPr="00EB5AAF" w:rsidRDefault="00514271" w:rsidP="00403DE5">
            <w:pPr>
              <w:numPr>
                <w:ilvl w:val="0"/>
                <w:numId w:val="25"/>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0 (cero) contratos y/u órdenes de compra y /o pedidos presentados, o los presentados no acreditan la especialidad y/o no corresponden a lo solicitado por la convocante,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w:t>
            </w:r>
          </w:p>
          <w:p w14:paraId="7300419B" w14:textId="77777777" w:rsidR="00514271" w:rsidRPr="00EB5AAF" w:rsidRDefault="00514271" w:rsidP="00403DE5">
            <w:pPr>
              <w:numPr>
                <w:ilvl w:val="0"/>
                <w:numId w:val="25"/>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Un contrato y/u orden de compra y /o pedido formalizado, se le otorgarán </w:t>
            </w:r>
            <w:r w:rsidRPr="00EB5AAF">
              <w:rPr>
                <w:rFonts w:ascii="Noto Sans" w:eastAsia="Calibri" w:hAnsi="Noto Sans" w:cs="Noto Sans"/>
                <w:b/>
                <w:sz w:val="20"/>
                <w:szCs w:val="20"/>
              </w:rPr>
              <w:t>0.5 puntos</w:t>
            </w:r>
            <w:r w:rsidRPr="00EB5AAF">
              <w:rPr>
                <w:rFonts w:ascii="Noto Sans" w:eastAsia="Calibri" w:hAnsi="Noto Sans" w:cs="Noto Sans"/>
                <w:sz w:val="20"/>
                <w:szCs w:val="20"/>
              </w:rPr>
              <w:t>.</w:t>
            </w:r>
          </w:p>
          <w:p w14:paraId="6BE1BC62" w14:textId="77777777" w:rsidR="00514271" w:rsidRPr="00EB5AAF" w:rsidRDefault="00514271" w:rsidP="00403DE5">
            <w:pPr>
              <w:numPr>
                <w:ilvl w:val="0"/>
                <w:numId w:val="25"/>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Dos contratos y/u órdenes de </w:t>
            </w:r>
            <w:r w:rsidRPr="00EB5AAF">
              <w:rPr>
                <w:rFonts w:ascii="Noto Sans" w:eastAsia="Calibri" w:hAnsi="Noto Sans" w:cs="Noto Sans"/>
                <w:sz w:val="20"/>
                <w:szCs w:val="20"/>
              </w:rPr>
              <w:lastRenderedPageBreak/>
              <w:t xml:space="preserve">compra y /o pedidos formalizados, se le otorgarán </w:t>
            </w:r>
            <w:r w:rsidRPr="00EB5AAF">
              <w:rPr>
                <w:rFonts w:ascii="Noto Sans" w:eastAsia="Calibri" w:hAnsi="Noto Sans" w:cs="Noto Sans"/>
                <w:b/>
                <w:sz w:val="20"/>
                <w:szCs w:val="20"/>
              </w:rPr>
              <w:t>1.0 puntos</w:t>
            </w:r>
            <w:r w:rsidRPr="00EB5AAF">
              <w:rPr>
                <w:rFonts w:ascii="Noto Sans" w:eastAsia="Calibri" w:hAnsi="Noto Sans" w:cs="Noto Sans"/>
                <w:sz w:val="20"/>
                <w:szCs w:val="20"/>
              </w:rPr>
              <w:t>.</w:t>
            </w:r>
          </w:p>
          <w:p w14:paraId="4E04FD27" w14:textId="77777777" w:rsidR="00514271" w:rsidRPr="00EB5AAF" w:rsidRDefault="00514271" w:rsidP="00403DE5">
            <w:pPr>
              <w:numPr>
                <w:ilvl w:val="0"/>
                <w:numId w:val="25"/>
              </w:numPr>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Tres contratos y/u órdenes de compra y /o pedidos formalizados, se le otorgarán </w:t>
            </w:r>
            <w:r w:rsidRPr="00EB5AAF">
              <w:rPr>
                <w:rFonts w:ascii="Noto Sans" w:eastAsia="Calibri" w:hAnsi="Noto Sans" w:cs="Noto Sans"/>
                <w:b/>
                <w:sz w:val="20"/>
                <w:szCs w:val="20"/>
              </w:rPr>
              <w:t>1.5 puntos</w:t>
            </w:r>
            <w:r w:rsidRPr="00EB5AAF">
              <w:rPr>
                <w:rFonts w:ascii="Noto Sans" w:eastAsia="Calibri" w:hAnsi="Noto Sans" w:cs="Noto Sans"/>
                <w:sz w:val="20"/>
                <w:szCs w:val="20"/>
              </w:rPr>
              <w:t>.</w:t>
            </w:r>
          </w:p>
          <w:p w14:paraId="30709D42" w14:textId="77777777" w:rsidR="00514271" w:rsidRPr="00EB5AAF" w:rsidRDefault="00514271" w:rsidP="00403DE5">
            <w:pPr>
              <w:ind w:left="207"/>
              <w:jc w:val="both"/>
              <w:rPr>
                <w:rFonts w:ascii="Noto Sans" w:eastAsia="Calibri" w:hAnsi="Noto Sans" w:cs="Noto Sans"/>
                <w:sz w:val="20"/>
                <w:szCs w:val="20"/>
              </w:rPr>
            </w:pPr>
          </w:p>
          <w:p w14:paraId="6B4DA984" w14:textId="77777777" w:rsidR="00514271" w:rsidRPr="00EB5AAF" w:rsidRDefault="00514271" w:rsidP="00403DE5">
            <w:pPr>
              <w:jc w:val="both"/>
              <w:rPr>
                <w:rFonts w:ascii="Noto Sans" w:eastAsia="Calibri" w:hAnsi="Noto Sans" w:cs="Noto Sans"/>
                <w:sz w:val="20"/>
                <w:szCs w:val="20"/>
              </w:rPr>
            </w:pPr>
            <w:r w:rsidRPr="00EB5AAF">
              <w:rPr>
                <w:rFonts w:ascii="Noto Sans" w:eastAsia="Calibri" w:hAnsi="Noto Sans" w:cs="Noto Sans"/>
                <w:b/>
                <w:bCs/>
                <w:sz w:val="20"/>
                <w:szCs w:val="20"/>
                <w:lang w:val="es-ES"/>
              </w:rPr>
              <w:t>Nota:</w:t>
            </w:r>
            <w:r w:rsidRPr="00EB5AAF">
              <w:rPr>
                <w:rFonts w:ascii="Noto Sans" w:eastAsia="Calibri" w:hAnsi="Noto Sans" w:cs="Noto Sans"/>
                <w:sz w:val="20"/>
                <w:szCs w:val="20"/>
                <w:lang w:val="es-ES"/>
              </w:rPr>
              <w:t xml:space="preserve"> Solo se contabilizarán los años de los contratos que hayan sido considerados en el subrubro de Experiencia.</w:t>
            </w:r>
          </w:p>
        </w:tc>
      </w:tr>
      <w:tr w:rsidR="00514271" w:rsidRPr="00EB5AAF" w14:paraId="58920D58" w14:textId="77777777" w:rsidTr="00403DE5">
        <w:trPr>
          <w:trHeight w:val="20"/>
        </w:trPr>
        <w:tc>
          <w:tcPr>
            <w:tcW w:w="1276" w:type="dxa"/>
            <w:vMerge/>
          </w:tcPr>
          <w:p w14:paraId="7F1138CB" w14:textId="77777777" w:rsidR="00514271" w:rsidRPr="00EB5AAF" w:rsidRDefault="00514271" w:rsidP="00403DE5">
            <w:pPr>
              <w:spacing w:after="200"/>
              <w:jc w:val="both"/>
              <w:rPr>
                <w:rFonts w:ascii="Noto Sans" w:eastAsia="Calibri" w:hAnsi="Noto Sans" w:cs="Noto Sans"/>
                <w:b/>
                <w:sz w:val="20"/>
                <w:szCs w:val="20"/>
              </w:rPr>
            </w:pPr>
          </w:p>
        </w:tc>
        <w:tc>
          <w:tcPr>
            <w:tcW w:w="3720" w:type="dxa"/>
            <w:gridSpan w:val="2"/>
            <w:vAlign w:val="center"/>
          </w:tcPr>
          <w:p w14:paraId="52BCC645" w14:textId="77777777" w:rsidR="00514271" w:rsidRPr="00EB5AAF" w:rsidRDefault="00514271" w:rsidP="00403DE5">
            <w:pPr>
              <w:jc w:val="both"/>
              <w:rPr>
                <w:rFonts w:ascii="Noto Sans" w:eastAsia="Calibri" w:hAnsi="Noto Sans" w:cs="Noto Sans"/>
                <w:b/>
                <w:sz w:val="20"/>
                <w:szCs w:val="20"/>
              </w:rPr>
            </w:pPr>
            <w:r w:rsidRPr="00EB5AAF">
              <w:rPr>
                <w:rFonts w:ascii="Noto Sans" w:eastAsia="Calibri" w:hAnsi="Noto Sans" w:cs="Noto Sans"/>
                <w:b/>
                <w:sz w:val="20"/>
                <w:szCs w:val="20"/>
              </w:rPr>
              <w:t>D. Cumplimiento de contratos.</w:t>
            </w:r>
          </w:p>
        </w:tc>
        <w:tc>
          <w:tcPr>
            <w:tcW w:w="3934" w:type="dxa"/>
            <w:vAlign w:val="center"/>
          </w:tcPr>
          <w:p w14:paraId="2F0F2F17" w14:textId="77777777" w:rsidR="00514271" w:rsidRPr="00EB5AAF" w:rsidRDefault="00514271" w:rsidP="00403DE5">
            <w:pPr>
              <w:spacing w:after="100"/>
              <w:jc w:val="both"/>
              <w:rPr>
                <w:rFonts w:ascii="Noto Sans" w:eastAsia="Calibri" w:hAnsi="Noto Sans" w:cs="Noto Sans"/>
                <w:sz w:val="20"/>
                <w:szCs w:val="20"/>
              </w:rPr>
            </w:pPr>
            <w:r w:rsidRPr="00EB5AAF">
              <w:rPr>
                <w:rFonts w:ascii="Noto Sans" w:eastAsia="Calibri" w:hAnsi="Noto Sans" w:cs="Noto Sans"/>
                <w:sz w:val="20"/>
                <w:szCs w:val="20"/>
              </w:rPr>
              <w:t>Para todos los casos, el número mínimo requerido de documentos que comprueben el cumplimiento de los contratos, órdenes de compra o pedidos, presentados en el Subrubro C.1 Experiencia, es uno (1) y el número máximo es de tres (3), en el periodo comprendido del 2020 al 2024, en donde:</w:t>
            </w:r>
          </w:p>
          <w:p w14:paraId="748E6004" w14:textId="77777777" w:rsidR="00514271" w:rsidRPr="00EB5AAF" w:rsidRDefault="00514271" w:rsidP="00403DE5">
            <w:pPr>
              <w:numPr>
                <w:ilvl w:val="0"/>
                <w:numId w:val="26"/>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ningún contrato y/u orden de compra y/o pedido se le otorgarán </w:t>
            </w:r>
            <w:r w:rsidRPr="00EB5AAF">
              <w:rPr>
                <w:rFonts w:ascii="Noto Sans" w:eastAsia="Calibri" w:hAnsi="Noto Sans" w:cs="Noto Sans"/>
                <w:b/>
                <w:sz w:val="20"/>
                <w:szCs w:val="20"/>
              </w:rPr>
              <w:t>0 (cero) puntos</w:t>
            </w:r>
            <w:r w:rsidRPr="00EB5AAF">
              <w:rPr>
                <w:rFonts w:ascii="Noto Sans" w:eastAsia="Calibri" w:hAnsi="Noto Sans" w:cs="Noto Sans"/>
                <w:sz w:val="20"/>
                <w:szCs w:val="20"/>
              </w:rPr>
              <w:t xml:space="preserve">. </w:t>
            </w:r>
          </w:p>
          <w:p w14:paraId="1506716B" w14:textId="77777777" w:rsidR="00514271" w:rsidRPr="00EB5AAF" w:rsidRDefault="00514271" w:rsidP="00403DE5">
            <w:pPr>
              <w:numPr>
                <w:ilvl w:val="0"/>
                <w:numId w:val="26"/>
              </w:numPr>
              <w:spacing w:after="100"/>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1 (uno) contrato y/u orden de compra y/o pedido, se le otorgarán </w:t>
            </w:r>
            <w:r w:rsidRPr="00EB5AAF">
              <w:rPr>
                <w:rFonts w:ascii="Noto Sans" w:eastAsia="Calibri" w:hAnsi="Noto Sans" w:cs="Noto Sans"/>
                <w:b/>
                <w:sz w:val="20"/>
                <w:szCs w:val="20"/>
              </w:rPr>
              <w:t>4 puntos</w:t>
            </w:r>
            <w:r w:rsidRPr="00EB5AAF">
              <w:rPr>
                <w:rFonts w:ascii="Noto Sans" w:eastAsia="Calibri" w:hAnsi="Noto Sans" w:cs="Noto Sans"/>
                <w:sz w:val="20"/>
                <w:szCs w:val="20"/>
              </w:rPr>
              <w:t>.</w:t>
            </w:r>
          </w:p>
          <w:p w14:paraId="3339C201" w14:textId="77777777" w:rsidR="00514271" w:rsidRPr="00EB5AAF" w:rsidRDefault="00514271" w:rsidP="00403DE5">
            <w:pPr>
              <w:numPr>
                <w:ilvl w:val="0"/>
                <w:numId w:val="26"/>
              </w:numPr>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2 (dos) contratos y/u orden de compra y/o pedidos, se le otorgarán </w:t>
            </w:r>
            <w:r w:rsidRPr="00EB5AAF">
              <w:rPr>
                <w:rFonts w:ascii="Noto Sans" w:eastAsia="Calibri" w:hAnsi="Noto Sans" w:cs="Noto Sans"/>
                <w:b/>
                <w:sz w:val="20"/>
                <w:szCs w:val="20"/>
              </w:rPr>
              <w:t>7 puntos</w:t>
            </w:r>
            <w:r w:rsidRPr="00EB5AAF">
              <w:rPr>
                <w:rFonts w:ascii="Noto Sans" w:eastAsia="Calibri" w:hAnsi="Noto Sans" w:cs="Noto Sans"/>
                <w:sz w:val="20"/>
                <w:szCs w:val="20"/>
              </w:rPr>
              <w:t>.</w:t>
            </w:r>
          </w:p>
          <w:p w14:paraId="49D479AD" w14:textId="77777777" w:rsidR="00514271" w:rsidRPr="00EB5AAF" w:rsidRDefault="00514271" w:rsidP="00403DE5">
            <w:pPr>
              <w:numPr>
                <w:ilvl w:val="0"/>
                <w:numId w:val="26"/>
              </w:numPr>
              <w:ind w:left="567"/>
              <w:jc w:val="both"/>
              <w:rPr>
                <w:rFonts w:ascii="Noto Sans" w:eastAsia="Calibri" w:hAnsi="Noto Sans" w:cs="Noto Sans"/>
                <w:sz w:val="20"/>
                <w:szCs w:val="20"/>
              </w:rPr>
            </w:pPr>
            <w:r w:rsidRPr="00EB5AAF">
              <w:rPr>
                <w:rFonts w:ascii="Noto Sans" w:eastAsia="Calibri" w:hAnsi="Noto Sans" w:cs="Noto Sans"/>
                <w:sz w:val="20"/>
                <w:szCs w:val="20"/>
              </w:rPr>
              <w:t xml:space="preserve">Cumplimiento de 3 (tres) o más contratos y/u orden de compra </w:t>
            </w:r>
            <w:r w:rsidRPr="00EB5AAF">
              <w:rPr>
                <w:rFonts w:ascii="Noto Sans" w:eastAsia="Calibri" w:hAnsi="Noto Sans" w:cs="Noto Sans"/>
                <w:sz w:val="20"/>
                <w:szCs w:val="20"/>
              </w:rPr>
              <w:lastRenderedPageBreak/>
              <w:t xml:space="preserve">y/o pedidos, se le otorgarán </w:t>
            </w:r>
            <w:r w:rsidRPr="00EB5AAF">
              <w:rPr>
                <w:rFonts w:ascii="Noto Sans" w:eastAsia="Calibri" w:hAnsi="Noto Sans" w:cs="Noto Sans"/>
                <w:b/>
                <w:sz w:val="20"/>
                <w:szCs w:val="20"/>
              </w:rPr>
              <w:t>10 puntos</w:t>
            </w:r>
            <w:r w:rsidRPr="00EB5AAF">
              <w:rPr>
                <w:rFonts w:ascii="Noto Sans" w:eastAsia="Calibri" w:hAnsi="Noto Sans" w:cs="Noto Sans"/>
                <w:sz w:val="20"/>
                <w:szCs w:val="20"/>
              </w:rPr>
              <w:t>.</w:t>
            </w:r>
          </w:p>
          <w:p w14:paraId="774CCF77" w14:textId="77777777" w:rsidR="00514271" w:rsidRPr="00EB5AAF" w:rsidRDefault="00514271" w:rsidP="00403DE5">
            <w:pPr>
              <w:jc w:val="both"/>
              <w:rPr>
                <w:rFonts w:ascii="Noto Sans" w:eastAsia="Calibri" w:hAnsi="Noto Sans" w:cs="Noto Sans"/>
                <w:sz w:val="20"/>
                <w:szCs w:val="20"/>
              </w:rPr>
            </w:pPr>
          </w:p>
          <w:p w14:paraId="58BFFE77" w14:textId="77777777" w:rsidR="00514271" w:rsidRPr="00EB5AAF" w:rsidRDefault="00514271" w:rsidP="00403DE5">
            <w:pPr>
              <w:jc w:val="both"/>
              <w:rPr>
                <w:rFonts w:ascii="Noto Sans" w:eastAsia="Calibri" w:hAnsi="Noto Sans" w:cs="Noto Sans"/>
                <w:sz w:val="20"/>
                <w:szCs w:val="20"/>
              </w:rPr>
            </w:pPr>
            <w:r w:rsidRPr="00EB5AAF">
              <w:rPr>
                <w:rFonts w:ascii="Noto Sans" w:hAnsi="Noto Sans" w:cs="Noto Sans"/>
                <w:bCs/>
                <w:sz w:val="20"/>
                <w:szCs w:val="20"/>
                <w:lang w:val="es-ES"/>
              </w:rPr>
              <w:t>Para todos los casos, se aclara que solo se considerará la documentación que acredite el Cumplimiento de Contratos, Órdenes de Compra y/o Pedidos, relacionada con aquellos contratos en los que el licitante haya acreditado lo solicitado por la convocante en el subrubro de “C1. Experiencia”</w:t>
            </w:r>
          </w:p>
        </w:tc>
      </w:tr>
    </w:tbl>
    <w:p w14:paraId="02157EC4" w14:textId="77777777" w:rsidR="00117F20" w:rsidRPr="000F1007" w:rsidRDefault="00117F20" w:rsidP="00C10DF0">
      <w:pPr>
        <w:jc w:val="both"/>
        <w:rPr>
          <w:rFonts w:ascii="Noto Sans" w:eastAsia="Calibri" w:hAnsi="Noto Sans" w:cs="Noto Sans"/>
          <w:sz w:val="20"/>
          <w:szCs w:val="20"/>
        </w:rPr>
      </w:pPr>
    </w:p>
    <w:p w14:paraId="386A7785" w14:textId="1C4D6688" w:rsidR="002D5991" w:rsidRPr="000F1007" w:rsidRDefault="008820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Una vez contabilizados los puntos concernientes a las evaluaciones Técnico Médica y Técnico Administrativa, se determinará como “</w:t>
      </w:r>
      <w:r w:rsidRPr="000F1007">
        <w:rPr>
          <w:rFonts w:ascii="Noto Sans" w:eastAsia="Calibri" w:hAnsi="Noto Sans" w:cs="Noto Sans"/>
          <w:b/>
          <w:sz w:val="20"/>
          <w:szCs w:val="20"/>
        </w:rPr>
        <w:t>Proposición Técnica Solvente</w:t>
      </w:r>
      <w:r w:rsidRPr="000F1007">
        <w:rPr>
          <w:rFonts w:ascii="Noto Sans" w:eastAsia="Calibri" w:hAnsi="Noto Sans" w:cs="Noto Sans"/>
          <w:sz w:val="20"/>
          <w:szCs w:val="20"/>
        </w:rPr>
        <w:t xml:space="preserve">”, aquella que como resultado obtenga una puntuación igual o mayor de </w:t>
      </w:r>
      <w:r w:rsidRPr="000F1007">
        <w:rPr>
          <w:rFonts w:ascii="Noto Sans" w:eastAsia="Calibri" w:hAnsi="Noto Sans" w:cs="Noto Sans"/>
          <w:b/>
          <w:sz w:val="20"/>
          <w:szCs w:val="20"/>
        </w:rPr>
        <w:t>37.5 puntos</w:t>
      </w:r>
      <w:r w:rsidR="00251649" w:rsidRPr="000F1007">
        <w:rPr>
          <w:rFonts w:ascii="Noto Sans" w:eastAsia="Calibri" w:hAnsi="Noto Sans" w:cs="Noto Sans"/>
          <w:sz w:val="20"/>
          <w:szCs w:val="20"/>
        </w:rPr>
        <w:t>.</w:t>
      </w:r>
    </w:p>
    <w:p w14:paraId="644ACD14" w14:textId="77777777"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sz w:val="20"/>
          <w:szCs w:val="20"/>
        </w:rPr>
        <w:t xml:space="preserve">d) </w:t>
      </w:r>
      <w:r w:rsidRPr="000F1007">
        <w:rPr>
          <w:rFonts w:ascii="Noto Sans" w:eastAsia="Calibri" w:hAnsi="Noto Sans" w:cs="Noto Sans"/>
          <w:b/>
          <w:bCs/>
          <w:sz w:val="20"/>
          <w:szCs w:val="20"/>
        </w:rPr>
        <w:t xml:space="preserve">Licencias, permisos, registros, certificados o autorizaciones que debe cumplir o aplicarse al bien o servicio a contratar. </w:t>
      </w:r>
    </w:p>
    <w:p w14:paraId="24AA522E" w14:textId="3768977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aquellos bienes ofertados, de origen Nacional o Internacional, </w:t>
      </w:r>
      <w:r w:rsidR="005F211D" w:rsidRPr="000F1007">
        <w:rPr>
          <w:rFonts w:ascii="Noto Sans" w:eastAsia="Calibri" w:hAnsi="Noto Sans" w:cs="Noto Sans"/>
          <w:sz w:val="20"/>
          <w:szCs w:val="20"/>
        </w:rPr>
        <w:t>los</w:t>
      </w:r>
      <w:r w:rsidRPr="000F1007">
        <w:rPr>
          <w:rFonts w:ascii="Noto Sans" w:eastAsia="Calibri" w:hAnsi="Noto Sans" w:cs="Noto Sans"/>
          <w:sz w:val="20"/>
          <w:szCs w:val="20"/>
        </w:rPr>
        <w:t xml:space="preserve"> </w:t>
      </w:r>
      <w:r w:rsidR="0035063E" w:rsidRPr="000F1007">
        <w:rPr>
          <w:rFonts w:ascii="Noto Sans" w:eastAsia="Calibri" w:hAnsi="Noto Sans" w:cs="Noto Sans"/>
          <w:sz w:val="20"/>
          <w:szCs w:val="20"/>
        </w:rPr>
        <w:t>licitante</w:t>
      </w:r>
      <w:r w:rsidRPr="000F1007">
        <w:rPr>
          <w:rFonts w:ascii="Noto Sans" w:eastAsia="Calibri" w:hAnsi="Noto Sans" w:cs="Noto Sans"/>
          <w:sz w:val="20"/>
          <w:szCs w:val="20"/>
        </w:rPr>
        <w:t>s deberán adjuntar a su propuesta técnica la documentación en los términos siguientes:</w:t>
      </w:r>
    </w:p>
    <w:p w14:paraId="351F875A" w14:textId="5C4DD513" w:rsidR="00251649" w:rsidRPr="000F1007" w:rsidRDefault="00251649" w:rsidP="00C10DF0">
      <w:pPr>
        <w:numPr>
          <w:ilvl w:val="0"/>
          <w:numId w:val="1"/>
        </w:num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aquellos bienes identificados como “Si Req.” (Si Requiere) en la columna “Registro Sanitario” del </w:t>
      </w:r>
      <w:r w:rsidR="00D674E4" w:rsidRPr="000F1007">
        <w:rPr>
          <w:rFonts w:ascii="Noto Sans" w:eastAsia="Calibri" w:hAnsi="Noto Sans" w:cs="Noto Sans"/>
          <w:sz w:val="20"/>
          <w:szCs w:val="20"/>
          <w:lang w:val="es-MX"/>
        </w:rPr>
        <w:t xml:space="preserve">Anexo No. </w:t>
      </w:r>
      <w:r w:rsidR="00732D53">
        <w:rPr>
          <w:rFonts w:ascii="Noto Sans" w:eastAsia="Calibri" w:hAnsi="Noto Sans" w:cs="Noto Sans"/>
          <w:sz w:val="20"/>
          <w:szCs w:val="20"/>
          <w:lang w:val="es-MX"/>
        </w:rPr>
        <w:t>3</w:t>
      </w:r>
      <w:r w:rsidR="00D674E4" w:rsidRPr="000F1007">
        <w:rPr>
          <w:rFonts w:ascii="Noto Sans" w:eastAsia="Calibri" w:hAnsi="Noto Sans" w:cs="Noto Sans"/>
          <w:sz w:val="20"/>
          <w:szCs w:val="20"/>
          <w:lang w:val="es-MX"/>
        </w:rPr>
        <w:t xml:space="preserve">.3 “Requisitos </w:t>
      </w:r>
      <w:r w:rsidR="00403DE5">
        <w:rPr>
          <w:rFonts w:ascii="Noto Sans" w:eastAsia="Calibri" w:hAnsi="Noto Sans" w:cs="Noto Sans"/>
          <w:sz w:val="20"/>
          <w:szCs w:val="20"/>
          <w:lang w:val="es-MX"/>
        </w:rPr>
        <w:t>para</w:t>
      </w:r>
      <w:r w:rsidR="00403DE5" w:rsidRPr="000F1007">
        <w:rPr>
          <w:rFonts w:ascii="Noto Sans" w:eastAsia="Calibri" w:hAnsi="Noto Sans" w:cs="Noto Sans"/>
          <w:sz w:val="20"/>
          <w:szCs w:val="20"/>
          <w:lang w:val="es-MX"/>
        </w:rPr>
        <w:t xml:space="preserve"> </w:t>
      </w:r>
      <w:r w:rsidR="00D674E4" w:rsidRPr="000F1007">
        <w:rPr>
          <w:rFonts w:ascii="Noto Sans" w:eastAsia="Calibri" w:hAnsi="Noto Sans" w:cs="Noto Sans"/>
          <w:sz w:val="20"/>
          <w:szCs w:val="20"/>
          <w:lang w:val="es-MX"/>
        </w:rPr>
        <w:t>los bienes”</w:t>
      </w:r>
      <w:r w:rsidRPr="000F1007">
        <w:rPr>
          <w:rFonts w:ascii="Noto Sans" w:eastAsia="Calibri" w:hAnsi="Noto Sans" w:cs="Noto Sans"/>
          <w:bCs/>
          <w:sz w:val="20"/>
          <w:szCs w:val="20"/>
          <w:lang w:val="es-MX"/>
        </w:rPr>
        <w:t xml:space="preserve">, </w:t>
      </w:r>
      <w:r w:rsidRPr="000F1007">
        <w:rPr>
          <w:rFonts w:ascii="Noto Sans" w:eastAsia="Calibri" w:hAnsi="Noto Sans" w:cs="Noto Sans"/>
          <w:sz w:val="20"/>
          <w:szCs w:val="20"/>
          <w:lang w:val="es-MX"/>
        </w:rPr>
        <w:t>copia simple del Registro Sanitario, vigente, expedido por la Comisión Federal para la Protección contra Riesgos Sanitarios (COFEPRIS), conforme a lo establecido en el artículo 376 de la Ley General de Salud (vigencia de 5 años), en el que se deberá identificar:</w:t>
      </w:r>
    </w:p>
    <w:p w14:paraId="15985CF7"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Número de registro, prórroga o modificación.</w:t>
      </w:r>
    </w:p>
    <w:p w14:paraId="11333E55"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Titular del registro.</w:t>
      </w:r>
    </w:p>
    <w:p w14:paraId="75EB0B1B"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domicilio del fabricante.</w:t>
      </w:r>
    </w:p>
    <w:p w14:paraId="55160EE8"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Indicaciones de uso y/o descripción.</w:t>
      </w:r>
    </w:p>
    <w:p w14:paraId="4A46BD1D"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Modelo(s).</w:t>
      </w:r>
    </w:p>
    <w:p w14:paraId="16D1CB6B"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 y de vencimiento.</w:t>
      </w:r>
    </w:p>
    <w:p w14:paraId="09757F19" w14:textId="77777777" w:rsidR="00251649" w:rsidRPr="000F1007" w:rsidRDefault="00251649"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firma y cargo del servidor público que la emite.</w:t>
      </w:r>
    </w:p>
    <w:p w14:paraId="7B999089" w14:textId="23A9BCC5" w:rsidR="00251649" w:rsidRPr="000F1007" w:rsidRDefault="00251649" w:rsidP="00C10DF0">
      <w:pPr>
        <w:spacing w:after="200"/>
        <w:ind w:left="720"/>
        <w:jc w:val="both"/>
        <w:rPr>
          <w:rFonts w:ascii="Noto Sans" w:eastAsia="Calibri" w:hAnsi="Noto Sans" w:cs="Noto Sans"/>
          <w:sz w:val="20"/>
          <w:szCs w:val="20"/>
          <w:lang w:val="es-MX"/>
        </w:rPr>
      </w:pPr>
      <w:r w:rsidRPr="000F1007">
        <w:rPr>
          <w:rFonts w:ascii="Noto Sans" w:eastAsia="Calibri" w:hAnsi="Noto Sans" w:cs="Noto Sans"/>
          <w:sz w:val="20"/>
          <w:szCs w:val="20"/>
          <w:lang w:val="es-MX"/>
        </w:rPr>
        <w:lastRenderedPageBreak/>
        <w:t xml:space="preserve">En caso de que el Registro Sanitario no se encuentre dentro del periodo de vigencia de 5 años, conforme al artículo 376 de la Ley General de Salud, el </w:t>
      </w:r>
      <w:r w:rsidR="0035063E"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 xml:space="preserve"> deberá presentar:</w:t>
      </w:r>
    </w:p>
    <w:p w14:paraId="4D4AC949" w14:textId="77777777" w:rsidR="00251649" w:rsidRDefault="00251649" w:rsidP="00C10DF0">
      <w:pPr>
        <w:numPr>
          <w:ilvl w:val="0"/>
          <w:numId w:val="2"/>
        </w:numPr>
        <w:spacing w:after="200"/>
        <w:ind w:left="1434" w:hanging="357"/>
        <w:contextualSpacing/>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Copia simple del Registro Sanitario sometido a prórroga.</w:t>
      </w:r>
    </w:p>
    <w:p w14:paraId="69C88D11" w14:textId="77777777" w:rsidR="002C6425" w:rsidRPr="000F1007" w:rsidRDefault="002C6425" w:rsidP="002C6425">
      <w:pPr>
        <w:spacing w:after="200"/>
        <w:ind w:left="1434"/>
        <w:contextualSpacing/>
        <w:jc w:val="both"/>
        <w:rPr>
          <w:rFonts w:ascii="Noto Sans" w:eastAsia="Calibri" w:hAnsi="Noto Sans" w:cs="Noto Sans"/>
          <w:sz w:val="20"/>
          <w:szCs w:val="20"/>
          <w:lang w:val="es-MX"/>
        </w:rPr>
      </w:pPr>
    </w:p>
    <w:p w14:paraId="4918D68D" w14:textId="58ADACD7" w:rsidR="00251649" w:rsidRDefault="008820C4" w:rsidP="00C10DF0">
      <w:pPr>
        <w:numPr>
          <w:ilvl w:val="0"/>
          <w:numId w:val="2"/>
        </w:numPr>
        <w:spacing w:after="200"/>
        <w:ind w:left="1434" w:hanging="357"/>
        <w:contextualSpacing/>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Copia simple del acuse de recibo del trámite de prórroga del Registro Sanitario, presentado ante la COFEPRIS, debiendo presentar copia simple del FORMATO DE SOLICITUD DE PRÓRROGA DEL REGISTRO SANITARIO DE DISPOSITIVOS MÉDICOS presentado ante la COFEPRIS, del Registro Sanitario completo</w:t>
      </w:r>
      <w:r w:rsidRPr="000F1007">
        <w:rPr>
          <w:rFonts w:ascii="Noto Sans" w:eastAsia="Calibri" w:hAnsi="Noto Sans" w:cs="Noto Sans"/>
          <w:b/>
          <w:bCs/>
          <w:sz w:val="20"/>
          <w:szCs w:val="20"/>
          <w:lang w:val="es-MX"/>
        </w:rPr>
        <w:t>, siempre y cuando haya sido presentada con cuando menos 150 días naturales de anticipación al vencimiento</w:t>
      </w:r>
      <w:r w:rsidRPr="000F1007">
        <w:rPr>
          <w:rFonts w:ascii="Noto Sans" w:eastAsia="Calibri" w:hAnsi="Noto Sans" w:cs="Noto Sans"/>
          <w:sz w:val="20"/>
          <w:szCs w:val="20"/>
          <w:lang w:val="es-MX"/>
        </w:rPr>
        <w:t>, indicando número de entrada del trámite, nombre del Insumo</w:t>
      </w:r>
      <w:r w:rsidR="008A5C90" w:rsidRPr="000F1007">
        <w:rPr>
          <w:rFonts w:ascii="Noto Sans" w:eastAsia="Calibri" w:hAnsi="Noto Sans" w:cs="Noto Sans"/>
          <w:sz w:val="20"/>
          <w:szCs w:val="20"/>
          <w:lang w:val="es-MX"/>
        </w:rPr>
        <w:t xml:space="preserve"> y numero del registro sanitario en trámite de prórroga</w:t>
      </w:r>
      <w:r w:rsidR="002C6425">
        <w:rPr>
          <w:rFonts w:ascii="Noto Sans" w:eastAsia="Calibri" w:hAnsi="Noto Sans" w:cs="Noto Sans"/>
          <w:sz w:val="20"/>
          <w:szCs w:val="20"/>
          <w:lang w:val="es-MX"/>
        </w:rPr>
        <w:t>.</w:t>
      </w:r>
      <w:r w:rsidR="00902381" w:rsidRPr="00902381">
        <w:t xml:space="preserve"> </w:t>
      </w:r>
      <w:r w:rsidR="00902381" w:rsidRPr="00902381">
        <w:rPr>
          <w:rFonts w:ascii="Noto Sans" w:eastAsia="Calibri" w:hAnsi="Noto Sans" w:cs="Noto Sans"/>
          <w:sz w:val="20"/>
          <w:szCs w:val="20"/>
          <w:lang w:val="es-MX"/>
        </w:rPr>
        <w:t>En caso de tratarse de segunda prórroga únicamente deberá presentar la constancia de prórroga emitida por COFEPRIS con la nueva fecha de vigencia del registro sanitario</w:t>
      </w:r>
      <w:r w:rsidR="00E6678C">
        <w:rPr>
          <w:rFonts w:ascii="Noto Sans" w:eastAsia="Calibri" w:hAnsi="Noto Sans" w:cs="Noto Sans"/>
          <w:sz w:val="20"/>
          <w:szCs w:val="20"/>
          <w:lang w:val="es-MX"/>
        </w:rPr>
        <w:t>.</w:t>
      </w:r>
    </w:p>
    <w:p w14:paraId="7DC11F4D" w14:textId="77777777" w:rsidR="002C6425" w:rsidRPr="000F1007" w:rsidRDefault="002C6425" w:rsidP="002C6425">
      <w:pPr>
        <w:spacing w:after="200"/>
        <w:contextualSpacing/>
        <w:jc w:val="both"/>
        <w:rPr>
          <w:rFonts w:ascii="Noto Sans" w:eastAsia="Calibri" w:hAnsi="Noto Sans" w:cs="Noto Sans"/>
          <w:sz w:val="20"/>
          <w:szCs w:val="20"/>
          <w:lang w:val="es-MX"/>
        </w:rPr>
      </w:pPr>
    </w:p>
    <w:p w14:paraId="58EBC1AD" w14:textId="074DC383" w:rsidR="00251649" w:rsidRPr="006D7B15" w:rsidRDefault="008820C4" w:rsidP="00E6678C">
      <w:pPr>
        <w:numPr>
          <w:ilvl w:val="0"/>
          <w:numId w:val="2"/>
        </w:numPr>
        <w:spacing w:after="200"/>
        <w:jc w:val="both"/>
        <w:rPr>
          <w:rFonts w:ascii="Noto Sans" w:hAnsi="Noto Sans"/>
          <w:sz w:val="20"/>
          <w:lang w:val="es-MX"/>
        </w:rPr>
      </w:pPr>
      <w:r w:rsidRPr="000F1007">
        <w:rPr>
          <w:rFonts w:ascii="Noto Sans" w:eastAsia="Calibri" w:hAnsi="Noto Sans" w:cs="Noto Sans"/>
          <w:sz w:val="20"/>
          <w:szCs w:val="20"/>
          <w:lang w:val="es-MX"/>
        </w:rPr>
        <w:t>Carta en hoja membretada y firmada por el representante legal del Titular del Registro Sanitario en donde Bajo Protesta de Decir Verdad, manifieste que el trámite de prórroga del Registro Sanitario, del cual presenta copia, fue sometido en tiempo y forma, y que el acuse de recibo presentado corresponde al producto sometido al trámite de prórroga</w:t>
      </w:r>
      <w:r w:rsidR="00251649" w:rsidRPr="000F1007">
        <w:rPr>
          <w:rFonts w:ascii="Noto Sans" w:eastAsia="Calibri" w:hAnsi="Noto Sans" w:cs="Noto Sans"/>
          <w:sz w:val="20"/>
          <w:szCs w:val="20"/>
          <w:lang w:val="es-MX"/>
        </w:rPr>
        <w:t>.</w:t>
      </w:r>
      <w:r w:rsidR="00902381">
        <w:rPr>
          <w:rFonts w:ascii="Noto Sans" w:eastAsia="Calibri" w:hAnsi="Noto Sans" w:cs="Noto Sans"/>
          <w:sz w:val="20"/>
          <w:szCs w:val="20"/>
          <w:lang w:val="es-MX"/>
        </w:rPr>
        <w:t xml:space="preserve"> </w:t>
      </w:r>
    </w:p>
    <w:p w14:paraId="6771FD9C" w14:textId="5F43BA22" w:rsidR="00251649" w:rsidRDefault="008820C4" w:rsidP="00C10DF0">
      <w:pPr>
        <w:spacing w:after="200"/>
        <w:jc w:val="both"/>
        <w:rPr>
          <w:rFonts w:ascii="Noto Sans" w:eastAsia="Calibri" w:hAnsi="Noto Sans" w:cs="Noto Sans"/>
          <w:sz w:val="20"/>
          <w:szCs w:val="20"/>
          <w:lang w:val="es-MX"/>
        </w:rPr>
      </w:pPr>
      <w:bookmarkStart w:id="11" w:name="_Hlk158225675"/>
      <w:r w:rsidRPr="000F1007">
        <w:rPr>
          <w:rFonts w:ascii="Noto Sans" w:eastAsia="Calibri" w:hAnsi="Noto Sans" w:cs="Noto Sans"/>
          <w:sz w:val="20"/>
          <w:szCs w:val="20"/>
          <w:lang w:val="es-MX"/>
        </w:rPr>
        <w:t xml:space="preserve">Para los casos de aquellos bienes identificados como “Si Req.” (Si Requiere) en la columna “Registro Sanitario” del Anexo No. 3.3 “Requisitos </w:t>
      </w:r>
      <w:r w:rsidR="00403DE5">
        <w:rPr>
          <w:rFonts w:ascii="Noto Sans" w:eastAsia="Calibri" w:hAnsi="Noto Sans" w:cs="Noto Sans"/>
          <w:sz w:val="20"/>
          <w:szCs w:val="20"/>
          <w:lang w:val="es-MX"/>
        </w:rPr>
        <w:t>para</w:t>
      </w:r>
      <w:r w:rsidR="00403DE5" w:rsidRPr="000F1007">
        <w:rPr>
          <w:rFonts w:ascii="Noto Sans" w:eastAsia="Calibri" w:hAnsi="Noto Sans" w:cs="Noto Sans"/>
          <w:sz w:val="20"/>
          <w:szCs w:val="20"/>
          <w:lang w:val="es-MX"/>
        </w:rPr>
        <w:t xml:space="preserve"> </w:t>
      </w:r>
      <w:r w:rsidRPr="000F1007">
        <w:rPr>
          <w:rFonts w:ascii="Noto Sans" w:eastAsia="Calibri" w:hAnsi="Noto Sans" w:cs="Noto Sans"/>
          <w:sz w:val="20"/>
          <w:szCs w:val="20"/>
          <w:lang w:val="es-MX"/>
        </w:rPr>
        <w:t>los bienes”, en los que el licitante advierta que no requieren de Registro Sanitario, deberá presentar la notificación oficial, expedida por la COFEPRIS, con firma autógrafa y cargo del servidor público que la emite, que lo exima del mismo con fecha posterior a</w:t>
      </w:r>
      <w:r w:rsidR="00177EB7" w:rsidRPr="000F1007">
        <w:rPr>
          <w:rFonts w:ascii="Noto Sans" w:eastAsia="Calibri" w:hAnsi="Noto Sans" w:cs="Noto Sans"/>
          <w:sz w:val="20"/>
          <w:szCs w:val="20"/>
          <w:lang w:val="es-MX"/>
        </w:rPr>
        <w:t>l</w:t>
      </w:r>
      <w:r w:rsidRPr="000F1007">
        <w:rPr>
          <w:rFonts w:ascii="Noto Sans" w:eastAsia="Calibri" w:hAnsi="Noto Sans" w:cs="Noto Sans"/>
          <w:sz w:val="20"/>
          <w:szCs w:val="20"/>
          <w:lang w:val="es-MX"/>
        </w:rPr>
        <w:t xml:space="preserve"> </w:t>
      </w:r>
      <w:r w:rsidR="00902381">
        <w:rPr>
          <w:rFonts w:ascii="Noto Sans" w:eastAsia="Calibri" w:hAnsi="Noto Sans" w:cs="Noto Sans"/>
          <w:sz w:val="20"/>
          <w:szCs w:val="20"/>
          <w:lang w:val="es-MX"/>
        </w:rPr>
        <w:t>07</w:t>
      </w:r>
      <w:r w:rsidR="00902381" w:rsidRPr="000F1007">
        <w:rPr>
          <w:rFonts w:ascii="Noto Sans" w:eastAsia="Calibri" w:hAnsi="Noto Sans" w:cs="Noto Sans"/>
          <w:sz w:val="20"/>
          <w:szCs w:val="20"/>
          <w:lang w:val="es-MX"/>
        </w:rPr>
        <w:t xml:space="preserve"> </w:t>
      </w:r>
      <w:r w:rsidRPr="000F1007">
        <w:rPr>
          <w:rFonts w:ascii="Noto Sans" w:eastAsia="Calibri" w:hAnsi="Noto Sans" w:cs="Noto Sans"/>
          <w:sz w:val="20"/>
          <w:szCs w:val="20"/>
          <w:lang w:val="es-MX"/>
        </w:rPr>
        <w:t xml:space="preserve">de </w:t>
      </w:r>
      <w:r w:rsidR="00902381">
        <w:rPr>
          <w:rFonts w:ascii="Noto Sans" w:eastAsia="Calibri" w:hAnsi="Noto Sans" w:cs="Noto Sans"/>
          <w:sz w:val="20"/>
          <w:szCs w:val="20"/>
          <w:lang w:val="es-MX"/>
        </w:rPr>
        <w:t>julio</w:t>
      </w:r>
      <w:r w:rsidR="00902381" w:rsidRPr="000F1007">
        <w:rPr>
          <w:rFonts w:ascii="Noto Sans" w:eastAsia="Calibri" w:hAnsi="Noto Sans" w:cs="Noto Sans"/>
          <w:sz w:val="20"/>
          <w:szCs w:val="20"/>
          <w:lang w:val="es-MX"/>
        </w:rPr>
        <w:t xml:space="preserve"> </w:t>
      </w:r>
      <w:r w:rsidRPr="000F1007">
        <w:rPr>
          <w:rFonts w:ascii="Noto Sans" w:eastAsia="Calibri" w:hAnsi="Noto Sans" w:cs="Noto Sans"/>
          <w:sz w:val="20"/>
          <w:szCs w:val="20"/>
          <w:lang w:val="es-MX"/>
        </w:rPr>
        <w:t>de 20</w:t>
      </w:r>
      <w:r w:rsidR="00902381">
        <w:rPr>
          <w:rFonts w:ascii="Noto Sans" w:eastAsia="Calibri" w:hAnsi="Noto Sans" w:cs="Noto Sans"/>
          <w:sz w:val="20"/>
          <w:szCs w:val="20"/>
          <w:lang w:val="es-MX"/>
        </w:rPr>
        <w:t>25</w:t>
      </w:r>
      <w:r w:rsidR="00475BBA" w:rsidRPr="000F1007">
        <w:rPr>
          <w:rFonts w:ascii="Noto Sans" w:eastAsia="Calibri" w:hAnsi="Noto Sans" w:cs="Noto Sans"/>
          <w:sz w:val="20"/>
          <w:szCs w:val="20"/>
          <w:lang w:val="es-MX"/>
        </w:rPr>
        <w:t>,</w:t>
      </w:r>
      <w:r w:rsidRPr="000F1007">
        <w:rPr>
          <w:rFonts w:ascii="Noto Sans" w:eastAsia="Calibri" w:hAnsi="Noto Sans" w:cs="Noto Sans"/>
          <w:sz w:val="20"/>
          <w:szCs w:val="20"/>
          <w:lang w:val="es-MX"/>
        </w:rPr>
        <w:t xml:space="preserve"> </w:t>
      </w:r>
      <w:r w:rsidR="0075502C" w:rsidRPr="000F1007">
        <w:rPr>
          <w:rFonts w:ascii="Noto Sans" w:eastAsia="Calibri" w:hAnsi="Noto Sans" w:cs="Noto Sans"/>
          <w:sz w:val="20"/>
          <w:szCs w:val="20"/>
          <w:lang w:val="es-MX"/>
        </w:rPr>
        <w:t>correspondiente al</w:t>
      </w:r>
      <w:r w:rsidR="0005602E" w:rsidRPr="000F1007">
        <w:rPr>
          <w:rFonts w:ascii="Noto Sans" w:eastAsia="Calibri" w:hAnsi="Noto Sans" w:cs="Noto Sans"/>
          <w:sz w:val="20"/>
          <w:szCs w:val="20"/>
          <w:lang w:val="es-MX"/>
        </w:rPr>
        <w:t xml:space="preserve"> </w:t>
      </w:r>
      <w:r w:rsidRPr="000F1007">
        <w:rPr>
          <w:rFonts w:ascii="Noto Sans" w:eastAsia="Calibri" w:hAnsi="Noto Sans" w:cs="Noto Sans"/>
          <w:sz w:val="20"/>
          <w:szCs w:val="20"/>
          <w:lang w:val="es-MX"/>
        </w:rPr>
        <w:t xml:space="preserve">“ACUERDO por el que se da a conocer </w:t>
      </w:r>
      <w:r w:rsidR="001828E6">
        <w:rPr>
          <w:rFonts w:ascii="Noto Sans" w:eastAsia="Calibri" w:hAnsi="Noto Sans" w:cs="Noto Sans"/>
          <w:sz w:val="20"/>
          <w:szCs w:val="20"/>
          <w:lang w:val="es-MX"/>
        </w:rPr>
        <w:t>los</w:t>
      </w:r>
      <w:r w:rsidR="001828E6" w:rsidRPr="000F1007">
        <w:rPr>
          <w:rFonts w:ascii="Noto Sans" w:eastAsia="Calibri" w:hAnsi="Noto Sans" w:cs="Noto Sans"/>
          <w:sz w:val="20"/>
          <w:szCs w:val="20"/>
          <w:lang w:val="es-MX"/>
        </w:rPr>
        <w:t xml:space="preserve"> </w:t>
      </w:r>
      <w:r w:rsidRPr="000F1007">
        <w:rPr>
          <w:rFonts w:ascii="Noto Sans" w:eastAsia="Calibri" w:hAnsi="Noto Sans" w:cs="Noto Sans"/>
          <w:sz w:val="20"/>
          <w:szCs w:val="20"/>
          <w:lang w:val="es-MX"/>
        </w:rPr>
        <w:t>listado</w:t>
      </w:r>
      <w:r w:rsidR="001828E6">
        <w:rPr>
          <w:rFonts w:ascii="Noto Sans" w:eastAsia="Calibri" w:hAnsi="Noto Sans" w:cs="Noto Sans"/>
          <w:sz w:val="20"/>
          <w:szCs w:val="20"/>
          <w:lang w:val="es-MX"/>
        </w:rPr>
        <w:t>s</w:t>
      </w:r>
      <w:r w:rsidRPr="000F1007">
        <w:rPr>
          <w:rFonts w:ascii="Noto Sans" w:eastAsia="Calibri" w:hAnsi="Noto Sans" w:cs="Noto Sans"/>
          <w:sz w:val="20"/>
          <w:szCs w:val="20"/>
          <w:lang w:val="es-MX"/>
        </w:rPr>
        <w:t xml:space="preserve"> de </w:t>
      </w:r>
      <w:r w:rsidR="00902381">
        <w:rPr>
          <w:rFonts w:ascii="Noto Sans" w:eastAsia="Calibri" w:hAnsi="Noto Sans" w:cs="Noto Sans"/>
          <w:sz w:val="20"/>
          <w:szCs w:val="20"/>
          <w:lang w:val="es-MX"/>
        </w:rPr>
        <w:t xml:space="preserve">dispositivos médicos </w:t>
      </w:r>
      <w:r w:rsidRPr="000F1007">
        <w:rPr>
          <w:rFonts w:ascii="Noto Sans" w:eastAsia="Calibri" w:hAnsi="Noto Sans" w:cs="Noto Sans"/>
          <w:sz w:val="20"/>
          <w:szCs w:val="20"/>
          <w:lang w:val="es-MX"/>
        </w:rPr>
        <w:t xml:space="preserve">considerados como de bajo riesgo </w:t>
      </w:r>
      <w:r w:rsidR="00902381">
        <w:rPr>
          <w:rFonts w:ascii="Noto Sans" w:eastAsia="Calibri" w:hAnsi="Noto Sans" w:cs="Noto Sans"/>
          <w:sz w:val="20"/>
          <w:szCs w:val="20"/>
          <w:lang w:val="es-MX"/>
        </w:rPr>
        <w:t xml:space="preserve">que requieren registro sanitario, los que no requieren registro sanitario </w:t>
      </w:r>
      <w:r w:rsidRPr="000F1007">
        <w:rPr>
          <w:rFonts w:ascii="Noto Sans" w:eastAsia="Calibri" w:hAnsi="Noto Sans" w:cs="Noto Sans"/>
          <w:sz w:val="20"/>
          <w:szCs w:val="20"/>
          <w:lang w:val="es-MX"/>
        </w:rPr>
        <w:t>y de aquellos productos que por su naturaleza, características propias y uso no se consideran como insumos para la salud y por ende no requieren Registro Sanitario</w:t>
      </w:r>
      <w:r w:rsidR="00475BBA" w:rsidRPr="000F1007">
        <w:rPr>
          <w:rFonts w:ascii="Noto Sans" w:eastAsia="Calibri" w:hAnsi="Noto Sans" w:cs="Noto Sans"/>
          <w:sz w:val="20"/>
          <w:szCs w:val="20"/>
          <w:lang w:val="es-MX"/>
        </w:rPr>
        <w:t>”</w:t>
      </w:r>
      <w:bookmarkEnd w:id="11"/>
      <w:r w:rsidR="00251649" w:rsidRPr="000F1007">
        <w:rPr>
          <w:rFonts w:ascii="Noto Sans" w:eastAsia="Calibri" w:hAnsi="Noto Sans" w:cs="Noto Sans"/>
          <w:sz w:val="20"/>
          <w:szCs w:val="20"/>
          <w:lang w:val="es-MX"/>
        </w:rPr>
        <w:t>.</w:t>
      </w:r>
    </w:p>
    <w:p w14:paraId="77390196" w14:textId="1D083936" w:rsidR="00902381" w:rsidRPr="00902381" w:rsidRDefault="00902381" w:rsidP="00902381">
      <w:pPr>
        <w:spacing w:after="200"/>
        <w:jc w:val="both"/>
        <w:rPr>
          <w:rFonts w:ascii="Noto Sans" w:eastAsia="Calibri" w:hAnsi="Noto Sans" w:cs="Noto Sans"/>
          <w:sz w:val="20"/>
          <w:szCs w:val="20"/>
          <w:lang w:val="es-MX"/>
        </w:rPr>
      </w:pPr>
      <w:r w:rsidRPr="00902381">
        <w:rPr>
          <w:rFonts w:ascii="Noto Sans" w:eastAsia="Calibri" w:hAnsi="Noto Sans" w:cs="Noto Sans"/>
          <w:sz w:val="20"/>
          <w:szCs w:val="20"/>
          <w:lang w:val="es-MX"/>
        </w:rPr>
        <w:t xml:space="preserve">En el entendido que el Registro Sanitario es el acto administrativo mediante el cual la Secretaría de Salud autoriza la comercialización, suministro al público, que certifica que el producto cumple con las normativas sanitarias para su venta y distribución nacional, de conformidad con la Ley General de Salud, el Reglamento de la Ley General de Salud en Materia de Control Sanitario de Actividades, Establecimientos, Productos y Servicios, las </w:t>
      </w:r>
      <w:r w:rsidRPr="00902381">
        <w:rPr>
          <w:rFonts w:ascii="Noto Sans" w:eastAsia="Calibri" w:hAnsi="Noto Sans" w:cs="Noto Sans"/>
          <w:sz w:val="20"/>
          <w:szCs w:val="20"/>
          <w:lang w:val="es-MX"/>
        </w:rPr>
        <w:lastRenderedPageBreak/>
        <w:t>normas técnicas y la norma correspondiente. Por lo que no se considerara al Registro Sanitario, como medio de cotejo para especificaciones y características técnicas.</w:t>
      </w:r>
    </w:p>
    <w:p w14:paraId="7845BFBE" w14:textId="25140693" w:rsidR="00902381" w:rsidRPr="000F1007" w:rsidRDefault="00902381" w:rsidP="00902381">
      <w:pPr>
        <w:spacing w:after="200"/>
        <w:jc w:val="both"/>
        <w:rPr>
          <w:rFonts w:ascii="Noto Sans" w:eastAsia="Calibri" w:hAnsi="Noto Sans" w:cs="Noto Sans"/>
          <w:sz w:val="20"/>
          <w:szCs w:val="20"/>
          <w:lang w:val="es-MX"/>
        </w:rPr>
      </w:pPr>
      <w:r w:rsidRPr="00902381">
        <w:rPr>
          <w:rFonts w:ascii="Noto Sans" w:eastAsia="Calibri" w:hAnsi="Noto Sans" w:cs="Noto Sans"/>
          <w:sz w:val="20"/>
          <w:szCs w:val="20"/>
          <w:lang w:val="es-MX"/>
        </w:rPr>
        <w:t xml:space="preserve">Para el caso de aquellos bienes identificados como “No Req.” (No Requiere) en la columna “Registro Sanitario” del Anexo No. 3.3 “Requisitos para </w:t>
      </w:r>
      <w:r>
        <w:rPr>
          <w:rFonts w:ascii="Noto Sans" w:eastAsia="Calibri" w:hAnsi="Noto Sans" w:cs="Noto Sans"/>
          <w:sz w:val="20"/>
          <w:szCs w:val="20"/>
          <w:lang w:val="es-MX"/>
        </w:rPr>
        <w:t>los Bienes</w:t>
      </w:r>
      <w:r w:rsidRPr="00902381">
        <w:rPr>
          <w:rFonts w:ascii="Noto Sans" w:eastAsia="Calibri" w:hAnsi="Noto Sans" w:cs="Noto Sans"/>
          <w:sz w:val="20"/>
          <w:szCs w:val="20"/>
          <w:lang w:val="es-MX"/>
        </w:rPr>
        <w:t>”, el licitante no requiere presentar documentación alguna referente al Registro Sanitario.</w:t>
      </w:r>
    </w:p>
    <w:p w14:paraId="1F9FA871" w14:textId="3B956786" w:rsidR="000F180F" w:rsidRDefault="001904FD" w:rsidP="00C10DF0">
      <w:pPr>
        <w:pStyle w:val="Prrafodelista"/>
        <w:numPr>
          <w:ilvl w:val="0"/>
          <w:numId w:val="1"/>
        </w:numPr>
        <w:spacing w:after="200"/>
        <w:jc w:val="both"/>
        <w:rPr>
          <w:rFonts w:ascii="Noto Sans" w:eastAsia="Calibri" w:hAnsi="Noto Sans" w:cs="Noto Sans"/>
          <w:sz w:val="20"/>
          <w:szCs w:val="20"/>
          <w:lang w:val="es-MX"/>
        </w:rPr>
      </w:pPr>
      <w:bookmarkStart w:id="12" w:name="_Hlk126927270"/>
      <w:r w:rsidRPr="000F1007">
        <w:rPr>
          <w:rFonts w:ascii="Noto Sans" w:eastAsia="Calibri" w:hAnsi="Noto Sans" w:cs="Noto Sans"/>
          <w:sz w:val="20"/>
          <w:szCs w:val="20"/>
          <w:lang w:val="es-MX"/>
        </w:rPr>
        <w:t xml:space="preserve">Para </w:t>
      </w:r>
      <w:bookmarkStart w:id="13" w:name="_Hlk127977993"/>
      <w:bookmarkStart w:id="14" w:name="_Hlk126927378"/>
      <w:bookmarkEnd w:id="12"/>
      <w:r w:rsidR="000F180F" w:rsidRPr="000F1007">
        <w:rPr>
          <w:rFonts w:ascii="Noto Sans" w:eastAsia="Calibri" w:hAnsi="Noto Sans" w:cs="Noto Sans"/>
          <w:sz w:val="20"/>
          <w:szCs w:val="20"/>
          <w:lang w:val="es-MX"/>
        </w:rPr>
        <w:t>todos los bienes,</w:t>
      </w:r>
      <w:r w:rsidR="000F180F" w:rsidRPr="000F1007">
        <w:rPr>
          <w:rFonts w:ascii="Noto Sans" w:eastAsia="Calibri" w:hAnsi="Noto Sans" w:cs="Noto Sans"/>
          <w:bCs/>
          <w:sz w:val="20"/>
          <w:szCs w:val="20"/>
          <w:lang w:val="es-MX"/>
        </w:rPr>
        <w:t xml:space="preserve"> c</w:t>
      </w:r>
      <w:r w:rsidR="000F180F" w:rsidRPr="000F1007">
        <w:rPr>
          <w:rFonts w:ascii="Noto Sans" w:eastAsia="Calibri" w:hAnsi="Noto Sans" w:cs="Noto Sans"/>
          <w:sz w:val="20"/>
          <w:szCs w:val="20"/>
          <w:lang w:val="es-MX"/>
        </w:rPr>
        <w:t xml:space="preserve">opia simple de alguno de los siguientes Certificados de calidad: </w:t>
      </w:r>
      <w:r w:rsidR="004B6C48" w:rsidRPr="000F1007">
        <w:rPr>
          <w:rFonts w:ascii="Noto Sans" w:eastAsia="Calibri" w:hAnsi="Noto Sans" w:cs="Noto Sans"/>
          <w:bCs/>
          <w:sz w:val="20"/>
          <w:szCs w:val="20"/>
        </w:rPr>
        <w:t xml:space="preserve">ISO-9001:2015 Sistemas de Gestión de Calidad </w:t>
      </w:r>
      <w:r w:rsidR="000F180F" w:rsidRPr="000F1007">
        <w:rPr>
          <w:rFonts w:ascii="Noto Sans" w:eastAsia="Calibri" w:hAnsi="Noto Sans" w:cs="Noto Sans"/>
          <w:sz w:val="20"/>
          <w:szCs w:val="20"/>
          <w:lang w:val="es-MX"/>
        </w:rPr>
        <w:t xml:space="preserve">y/o </w:t>
      </w:r>
      <w:r w:rsidR="00030B01" w:rsidRPr="000F1007">
        <w:rPr>
          <w:rFonts w:ascii="Noto Sans" w:eastAsia="Calibri" w:hAnsi="Noto Sans" w:cs="Noto Sans"/>
          <w:bCs/>
          <w:sz w:val="20"/>
          <w:szCs w:val="20"/>
        </w:rPr>
        <w:t>ISO-13485:2016 Sistemas de gestión de la calidad en productos sanitarios</w:t>
      </w:r>
      <w:r w:rsidR="000F180F" w:rsidRPr="000F1007">
        <w:rPr>
          <w:rFonts w:ascii="Noto Sans" w:eastAsia="Calibri" w:hAnsi="Noto Sans" w:cs="Noto Sans"/>
          <w:sz w:val="20"/>
          <w:szCs w:val="20"/>
          <w:lang w:val="es-MX"/>
        </w:rPr>
        <w:t>, y/o</w:t>
      </w:r>
      <w:r w:rsidR="006D34E8" w:rsidRPr="000F1007">
        <w:rPr>
          <w:rFonts w:ascii="Noto Sans" w:eastAsia="Calibri" w:hAnsi="Noto Sans" w:cs="Noto Sans"/>
          <w:sz w:val="20"/>
          <w:szCs w:val="20"/>
          <w:lang w:val="es-MX"/>
        </w:rPr>
        <w:t xml:space="preserve"> </w:t>
      </w:r>
      <w:r w:rsidR="006D34E8" w:rsidRPr="000F1007">
        <w:rPr>
          <w:rFonts w:ascii="Noto Sans" w:eastAsia="Calibri" w:hAnsi="Noto Sans" w:cs="Noto Sans"/>
          <w:bCs/>
          <w:sz w:val="20"/>
          <w:szCs w:val="20"/>
        </w:rPr>
        <w:t>Normas Industriales Japonesas (JIS)</w:t>
      </w:r>
      <w:r w:rsidR="000F180F" w:rsidRPr="000F1007">
        <w:rPr>
          <w:rFonts w:ascii="Noto Sans" w:eastAsia="Calibri" w:hAnsi="Noto Sans" w:cs="Noto Sans"/>
          <w:bCs/>
          <w:sz w:val="20"/>
          <w:szCs w:val="20"/>
        </w:rPr>
        <w:t>, y/o Programa</w:t>
      </w:r>
      <w:r w:rsidR="000F180F" w:rsidRPr="000F1007">
        <w:rPr>
          <w:rFonts w:ascii="Noto Sans" w:eastAsia="Calibri" w:hAnsi="Noto Sans" w:cs="Noto Sans"/>
          <w:sz w:val="20"/>
          <w:szCs w:val="20"/>
          <w:lang w:val="es-MX"/>
        </w:rPr>
        <w:t xml:space="preserve"> de Auditoría Única de Dispositivos Médicos (MDSAP) y/o Reglamento Europeo de Producto Sanitario MDR 2017-745, </w:t>
      </w:r>
      <w:r w:rsidR="00F53C90" w:rsidRPr="000F1007">
        <w:rPr>
          <w:rFonts w:ascii="Noto Sans" w:eastAsia="Calibri" w:hAnsi="Noto Sans" w:cs="Noto Sans"/>
          <w:sz w:val="20"/>
          <w:szCs w:val="20"/>
          <w:lang w:val="es-MX"/>
        </w:rPr>
        <w:t>v</w:t>
      </w:r>
      <w:r w:rsidR="008820C4" w:rsidRPr="000F1007">
        <w:rPr>
          <w:rFonts w:ascii="Noto Sans" w:eastAsia="Calibri" w:hAnsi="Noto Sans" w:cs="Noto Sans"/>
          <w:sz w:val="20"/>
          <w:szCs w:val="20"/>
          <w:lang w:val="es-MX"/>
        </w:rPr>
        <w:t xml:space="preserve">igentes al momento de presentar su propuesta, </w:t>
      </w:r>
      <w:r w:rsidR="000F180F" w:rsidRPr="000F1007">
        <w:rPr>
          <w:rFonts w:ascii="Noto Sans" w:eastAsia="Calibri" w:hAnsi="Noto Sans" w:cs="Noto Sans"/>
          <w:sz w:val="20"/>
          <w:szCs w:val="20"/>
          <w:lang w:val="es-MX"/>
        </w:rPr>
        <w:t>en el que se deberá identificar:</w:t>
      </w:r>
    </w:p>
    <w:p w14:paraId="037CFB0D" w14:textId="77777777" w:rsidR="00E6678C" w:rsidRDefault="00E6678C" w:rsidP="00E6678C">
      <w:pPr>
        <w:pStyle w:val="Prrafodelista"/>
        <w:spacing w:after="200"/>
        <w:jc w:val="both"/>
        <w:rPr>
          <w:rFonts w:ascii="Noto Sans" w:eastAsia="Calibri" w:hAnsi="Noto Sans" w:cs="Noto Sans"/>
          <w:sz w:val="20"/>
          <w:szCs w:val="20"/>
          <w:lang w:val="es-MX"/>
        </w:rPr>
      </w:pPr>
    </w:p>
    <w:p w14:paraId="4B0DB2EB"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Tipo y número de certificado.</w:t>
      </w:r>
    </w:p>
    <w:p w14:paraId="6795C03A"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dirección de la empresa que se certifica.</w:t>
      </w:r>
    </w:p>
    <w:p w14:paraId="76FC6F9F" w14:textId="77777777" w:rsidR="000F180F" w:rsidRPr="000F1007" w:rsidRDefault="000F180F" w:rsidP="00C10DF0">
      <w:pPr>
        <w:pStyle w:val="Prrafodelista"/>
        <w:numPr>
          <w:ilvl w:val="0"/>
          <w:numId w:val="7"/>
        </w:numPr>
        <w:spacing w:after="200"/>
        <w:jc w:val="both"/>
        <w:rPr>
          <w:rFonts w:ascii="Noto Sans" w:eastAsia="Calibri" w:hAnsi="Noto Sans" w:cs="Noto Sans"/>
          <w:sz w:val="20"/>
          <w:szCs w:val="20"/>
        </w:rPr>
      </w:pPr>
      <w:r w:rsidRPr="000F1007">
        <w:rPr>
          <w:rFonts w:ascii="Noto Sans" w:eastAsia="Calibri" w:hAnsi="Noto Sans" w:cs="Noto Sans"/>
          <w:sz w:val="20"/>
          <w:szCs w:val="20"/>
        </w:rPr>
        <w:t>Alcance.</w:t>
      </w:r>
    </w:p>
    <w:p w14:paraId="4D531EF2"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w:t>
      </w:r>
    </w:p>
    <w:p w14:paraId="08D7113E"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Vigencia o fecha de vencimiento.</w:t>
      </w:r>
    </w:p>
    <w:p w14:paraId="3DBD3D82" w14:textId="77777777" w:rsidR="000F180F" w:rsidRPr="000F1007" w:rsidRDefault="000F180F" w:rsidP="00C10DF0">
      <w:pPr>
        <w:pStyle w:val="Prrafodelista"/>
        <w:numPr>
          <w:ilvl w:val="0"/>
          <w:numId w:val="8"/>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firma de la persona que emite el certificado.</w:t>
      </w:r>
    </w:p>
    <w:p w14:paraId="288875DC" w14:textId="77777777" w:rsidR="007C1055" w:rsidRDefault="007C1055" w:rsidP="00C10DF0">
      <w:pPr>
        <w:spacing w:after="200"/>
        <w:jc w:val="both"/>
        <w:rPr>
          <w:rFonts w:ascii="Noto Sans" w:eastAsia="Calibri" w:hAnsi="Noto Sans" w:cs="Noto Sans"/>
          <w:sz w:val="20"/>
          <w:szCs w:val="20"/>
          <w:lang w:val="es-MX"/>
        </w:rPr>
      </w:pPr>
      <w:bookmarkStart w:id="15" w:name="_Hlk115885849"/>
      <w:r w:rsidRPr="007C1055">
        <w:rPr>
          <w:rFonts w:ascii="Noto Sans" w:eastAsia="Calibri" w:hAnsi="Noto Sans" w:cs="Noto Sans"/>
          <w:sz w:val="20"/>
          <w:szCs w:val="20"/>
          <w:lang w:val="es-MX"/>
        </w:rPr>
        <w:t>Acorde al penúltimo párrafo del artículo 32 del RLAASSP,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proceso productivo del bien o servicio requerido por la dependencia o entidad. Tratándose de distribuidores o comercializadores, éstos deberán presentar copia simple del certificado otorgado al fabricante</w:t>
      </w:r>
      <w:r>
        <w:rPr>
          <w:rFonts w:ascii="Noto Sans" w:eastAsia="Calibri" w:hAnsi="Noto Sans" w:cs="Noto Sans"/>
          <w:sz w:val="20"/>
          <w:szCs w:val="20"/>
          <w:lang w:val="es-MX"/>
        </w:rPr>
        <w:t>.</w:t>
      </w:r>
    </w:p>
    <w:p w14:paraId="05DF7716" w14:textId="27D16E7D" w:rsidR="001305D5" w:rsidRPr="000F1007" w:rsidRDefault="000F180F" w:rsidP="00C10DF0">
      <w:p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El alcance deberá amparar la fabricación de bienes de iguales o similares características a los solicitados en los presentes Términos y Condiciones, dicho certificado deberá amparar todos los accesorios</w:t>
      </w:r>
      <w:r w:rsidR="00D56DD3" w:rsidRPr="000F1007">
        <w:rPr>
          <w:rFonts w:ascii="Noto Sans" w:eastAsia="Calibri" w:hAnsi="Noto Sans" w:cs="Noto Sans"/>
          <w:sz w:val="20"/>
          <w:szCs w:val="20"/>
          <w:lang w:val="es-MX"/>
        </w:rPr>
        <w:t xml:space="preserve"> y consumibles</w:t>
      </w:r>
      <w:r w:rsidRPr="000F1007">
        <w:rPr>
          <w:rFonts w:ascii="Noto Sans" w:eastAsia="Calibri" w:hAnsi="Noto Sans" w:cs="Noto Sans"/>
          <w:sz w:val="20"/>
          <w:szCs w:val="20"/>
          <w:lang w:val="es-MX"/>
        </w:rPr>
        <w:t xml:space="preserve"> del o los bienes que sean de la misma marca y ofertados por el </w:t>
      </w:r>
      <w:r w:rsidR="00551E27"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w:t>
      </w:r>
      <w:bookmarkEnd w:id="15"/>
      <w:r w:rsidRPr="000F1007">
        <w:rPr>
          <w:rFonts w:ascii="Noto Sans" w:eastAsia="Calibri" w:hAnsi="Noto Sans" w:cs="Noto Sans"/>
          <w:sz w:val="20"/>
          <w:szCs w:val="20"/>
          <w:lang w:val="es-MX"/>
        </w:rPr>
        <w:t xml:space="preserve"> En caso de presentar accesorios</w:t>
      </w:r>
      <w:r w:rsidR="001C44A9" w:rsidRPr="000F1007">
        <w:rPr>
          <w:rFonts w:ascii="Noto Sans" w:eastAsia="Calibri" w:hAnsi="Noto Sans" w:cs="Noto Sans"/>
          <w:sz w:val="20"/>
          <w:szCs w:val="20"/>
          <w:lang w:val="es-MX"/>
        </w:rPr>
        <w:t xml:space="preserve"> y consumibles</w:t>
      </w:r>
      <w:r w:rsidRPr="000F1007">
        <w:rPr>
          <w:rFonts w:ascii="Noto Sans" w:eastAsia="Calibri" w:hAnsi="Noto Sans" w:cs="Noto Sans"/>
          <w:sz w:val="20"/>
          <w:szCs w:val="20"/>
          <w:lang w:val="es-MX"/>
        </w:rPr>
        <w:t xml:space="preserve"> de diferente marca del equipo principal, deberá de entregar copia simple de cualquiera de los certificados antes mencionados, el o los cuales deberán estar vigentes al momento de presentar la propuesta técnica, estar a nombre del fabricante del o los accesorios </w:t>
      </w:r>
      <w:r w:rsidR="001C44A9" w:rsidRPr="000F1007">
        <w:rPr>
          <w:rFonts w:ascii="Noto Sans" w:eastAsia="Calibri" w:hAnsi="Noto Sans" w:cs="Noto Sans"/>
          <w:sz w:val="20"/>
          <w:szCs w:val="20"/>
          <w:lang w:val="es-MX"/>
        </w:rPr>
        <w:t xml:space="preserve">y consumibles </w:t>
      </w:r>
      <w:r w:rsidRPr="000F1007">
        <w:rPr>
          <w:rFonts w:ascii="Noto Sans" w:eastAsia="Calibri" w:hAnsi="Noto Sans" w:cs="Noto Sans"/>
          <w:sz w:val="20"/>
          <w:szCs w:val="20"/>
          <w:lang w:val="es-MX"/>
        </w:rPr>
        <w:t>y el alcance deberá amparar la fabricación de estos</w:t>
      </w:r>
      <w:r w:rsidR="001305D5" w:rsidRPr="000F1007">
        <w:rPr>
          <w:rFonts w:ascii="Noto Sans" w:eastAsia="Calibri" w:hAnsi="Noto Sans" w:cs="Noto Sans"/>
          <w:sz w:val="20"/>
          <w:szCs w:val="20"/>
          <w:lang w:val="es-MX"/>
        </w:rPr>
        <w:t>.</w:t>
      </w:r>
    </w:p>
    <w:bookmarkEnd w:id="13"/>
    <w:bookmarkEnd w:id="14"/>
    <w:p w14:paraId="578C6A54" w14:textId="032FB270" w:rsidR="00251649" w:rsidRPr="000F1007" w:rsidRDefault="008820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Para aquellos bienes ofertados, de origen Nacional, los licitantes deberán adjuntar a su propuesta técnica, adicionalmente a todo lo anteriormente solicitado, la documentación en los términos siguientes</w:t>
      </w:r>
      <w:r w:rsidR="00251649" w:rsidRPr="000F1007">
        <w:rPr>
          <w:rFonts w:ascii="Noto Sans" w:eastAsia="Calibri" w:hAnsi="Noto Sans" w:cs="Noto Sans"/>
          <w:sz w:val="20"/>
          <w:szCs w:val="20"/>
        </w:rPr>
        <w:t>:</w:t>
      </w:r>
    </w:p>
    <w:p w14:paraId="40D7F74D" w14:textId="10A23C93" w:rsidR="00251649" w:rsidRDefault="00251649" w:rsidP="00C10DF0">
      <w:pPr>
        <w:numPr>
          <w:ilvl w:val="0"/>
          <w:numId w:val="3"/>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aquellos bienes identificados como “Si Req.” (Si Requiere) en la columna “Registro Sanitario” del </w:t>
      </w:r>
      <w:r w:rsidR="00D674E4" w:rsidRPr="000F1007">
        <w:rPr>
          <w:rFonts w:ascii="Noto Sans" w:eastAsia="Calibri" w:hAnsi="Noto Sans" w:cs="Noto Sans"/>
          <w:sz w:val="20"/>
          <w:szCs w:val="20"/>
          <w:lang w:val="es-MX"/>
        </w:rPr>
        <w:t xml:space="preserve">Anexo No. </w:t>
      </w:r>
      <w:r w:rsidR="00732D53">
        <w:rPr>
          <w:rFonts w:ascii="Noto Sans" w:eastAsia="Calibri" w:hAnsi="Noto Sans" w:cs="Noto Sans"/>
          <w:sz w:val="20"/>
          <w:szCs w:val="20"/>
          <w:lang w:val="es-MX"/>
        </w:rPr>
        <w:t>3</w:t>
      </w:r>
      <w:r w:rsidR="00D674E4" w:rsidRPr="000F1007">
        <w:rPr>
          <w:rFonts w:ascii="Noto Sans" w:eastAsia="Calibri" w:hAnsi="Noto Sans" w:cs="Noto Sans"/>
          <w:sz w:val="20"/>
          <w:szCs w:val="20"/>
          <w:lang w:val="es-MX"/>
        </w:rPr>
        <w:t xml:space="preserve">.3 “Requisitos </w:t>
      </w:r>
      <w:r w:rsidR="00403DE5">
        <w:rPr>
          <w:rFonts w:ascii="Noto Sans" w:eastAsia="Calibri" w:hAnsi="Noto Sans" w:cs="Noto Sans"/>
          <w:sz w:val="20"/>
          <w:szCs w:val="20"/>
          <w:lang w:val="es-MX"/>
        </w:rPr>
        <w:t>para</w:t>
      </w:r>
      <w:r w:rsidR="00403DE5" w:rsidRPr="000F1007">
        <w:rPr>
          <w:rFonts w:ascii="Noto Sans" w:eastAsia="Calibri" w:hAnsi="Noto Sans" w:cs="Noto Sans"/>
          <w:sz w:val="20"/>
          <w:szCs w:val="20"/>
          <w:lang w:val="es-MX"/>
        </w:rPr>
        <w:t xml:space="preserve"> </w:t>
      </w:r>
      <w:r w:rsidR="00D674E4" w:rsidRPr="000F1007">
        <w:rPr>
          <w:rFonts w:ascii="Noto Sans" w:eastAsia="Calibri" w:hAnsi="Noto Sans" w:cs="Noto Sans"/>
          <w:sz w:val="20"/>
          <w:szCs w:val="20"/>
          <w:lang w:val="es-MX"/>
        </w:rPr>
        <w:t>los bienes”</w:t>
      </w:r>
      <w:r w:rsidRPr="000F1007">
        <w:rPr>
          <w:rFonts w:ascii="Noto Sans" w:eastAsia="Calibri" w:hAnsi="Noto Sans" w:cs="Noto Sans"/>
          <w:bCs/>
          <w:sz w:val="20"/>
          <w:szCs w:val="20"/>
          <w:lang w:val="es-MX"/>
        </w:rPr>
        <w:t>,</w:t>
      </w:r>
      <w:r w:rsidRPr="000F1007">
        <w:rPr>
          <w:rFonts w:ascii="Noto Sans" w:eastAsia="Calibri" w:hAnsi="Noto Sans" w:cs="Noto Sans"/>
          <w:sz w:val="20"/>
          <w:szCs w:val="20"/>
          <w:lang w:val="es-MX"/>
        </w:rPr>
        <w:t xml:space="preserve"> copia simple del</w:t>
      </w:r>
      <w:r w:rsidR="00F1294A" w:rsidRPr="000F1007">
        <w:rPr>
          <w:rFonts w:ascii="Noto Sans" w:eastAsia="Calibri" w:hAnsi="Noto Sans" w:cs="Noto Sans"/>
          <w:sz w:val="20"/>
          <w:szCs w:val="20"/>
          <w:lang w:val="es-MX"/>
        </w:rPr>
        <w:t xml:space="preserve"> Registro Sanitario vigente, así como del</w:t>
      </w:r>
      <w:r w:rsidRPr="000F1007">
        <w:rPr>
          <w:rFonts w:ascii="Noto Sans" w:eastAsia="Calibri" w:hAnsi="Noto Sans" w:cs="Noto Sans"/>
          <w:sz w:val="20"/>
          <w:szCs w:val="20"/>
          <w:lang w:val="es-MX"/>
        </w:rPr>
        <w:t xml:space="preserve"> Certificado de Buenas Prácticas de Fabricación vigente, emitido</w:t>
      </w:r>
      <w:r w:rsidR="00F1294A" w:rsidRPr="000F1007">
        <w:rPr>
          <w:rFonts w:ascii="Noto Sans" w:eastAsia="Calibri" w:hAnsi="Noto Sans" w:cs="Noto Sans"/>
          <w:sz w:val="20"/>
          <w:szCs w:val="20"/>
          <w:lang w:val="es-MX"/>
        </w:rPr>
        <w:t>s</w:t>
      </w:r>
      <w:r w:rsidRPr="000F1007">
        <w:rPr>
          <w:rFonts w:ascii="Noto Sans" w:eastAsia="Calibri" w:hAnsi="Noto Sans" w:cs="Noto Sans"/>
          <w:sz w:val="20"/>
          <w:szCs w:val="20"/>
          <w:lang w:val="es-MX"/>
        </w:rPr>
        <w:t xml:space="preserve"> por la COFEPRIS, a nombre del fabricante de los bienes y/o su representante legal, en el que se deberá identificar:</w:t>
      </w:r>
    </w:p>
    <w:p w14:paraId="66B35AF1" w14:textId="77777777" w:rsidR="002C6425" w:rsidRPr="000F1007" w:rsidRDefault="002C6425" w:rsidP="002C6425">
      <w:pPr>
        <w:ind w:left="720"/>
        <w:jc w:val="both"/>
        <w:rPr>
          <w:rFonts w:ascii="Noto Sans" w:eastAsia="Calibri" w:hAnsi="Noto Sans" w:cs="Noto Sans"/>
          <w:sz w:val="20"/>
          <w:szCs w:val="20"/>
          <w:lang w:val="es-MX"/>
        </w:rPr>
      </w:pPr>
    </w:p>
    <w:p w14:paraId="38371632"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Número de oficio de certificación.</w:t>
      </w:r>
    </w:p>
    <w:p w14:paraId="345B521C"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w:t>
      </w:r>
    </w:p>
    <w:p w14:paraId="2E69BCC3"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de la empresa que se certifica y/o representante legal.</w:t>
      </w:r>
    </w:p>
    <w:p w14:paraId="297B4E59"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Alcance o clasificación.</w:t>
      </w:r>
    </w:p>
    <w:p w14:paraId="7A796713"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Vigencia y/o fecha de vencimiento.</w:t>
      </w:r>
    </w:p>
    <w:p w14:paraId="1E742D54" w14:textId="77777777" w:rsidR="00251649" w:rsidRPr="000F1007" w:rsidRDefault="00251649" w:rsidP="00C10DF0">
      <w:pPr>
        <w:pStyle w:val="Prrafodelista"/>
        <w:numPr>
          <w:ilvl w:val="0"/>
          <w:numId w:val="9"/>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firma de la persona que emite el certificado.</w:t>
      </w:r>
    </w:p>
    <w:p w14:paraId="69FBB8DE" w14:textId="0074E48A" w:rsidR="00251649" w:rsidRDefault="00251649" w:rsidP="00C10DF0">
      <w:p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MX"/>
        </w:rPr>
        <w:t xml:space="preserve">Para el caso de aquellos bienes identificados como “Si Req.” (Si Requiere) en la columna “Registro Sanitario” del </w:t>
      </w:r>
      <w:r w:rsidR="00D674E4" w:rsidRPr="000F1007">
        <w:rPr>
          <w:rFonts w:ascii="Noto Sans" w:eastAsia="Calibri" w:hAnsi="Noto Sans" w:cs="Noto Sans"/>
          <w:bCs/>
          <w:sz w:val="20"/>
          <w:szCs w:val="20"/>
          <w:lang w:val="es-MX"/>
        </w:rPr>
        <w:t xml:space="preserve">Anexo No. </w:t>
      </w:r>
      <w:r w:rsidR="00732D53">
        <w:rPr>
          <w:rFonts w:ascii="Noto Sans" w:eastAsia="Calibri" w:hAnsi="Noto Sans" w:cs="Noto Sans"/>
          <w:bCs/>
          <w:sz w:val="20"/>
          <w:szCs w:val="20"/>
          <w:lang w:val="es-MX"/>
        </w:rPr>
        <w:t>3</w:t>
      </w:r>
      <w:r w:rsidR="00D674E4" w:rsidRPr="000F1007">
        <w:rPr>
          <w:rFonts w:ascii="Noto Sans" w:eastAsia="Calibri" w:hAnsi="Noto Sans" w:cs="Noto Sans"/>
          <w:bCs/>
          <w:sz w:val="20"/>
          <w:szCs w:val="20"/>
          <w:lang w:val="es-MX"/>
        </w:rPr>
        <w:t xml:space="preserve">.3 “Requisitos </w:t>
      </w:r>
      <w:r w:rsidR="00403DE5">
        <w:rPr>
          <w:rFonts w:ascii="Noto Sans" w:eastAsia="Calibri" w:hAnsi="Noto Sans" w:cs="Noto Sans"/>
          <w:bCs/>
          <w:sz w:val="20"/>
          <w:szCs w:val="20"/>
          <w:lang w:val="es-MX"/>
        </w:rPr>
        <w:t>para</w:t>
      </w:r>
      <w:r w:rsidR="00403DE5" w:rsidRPr="000F1007">
        <w:rPr>
          <w:rFonts w:ascii="Noto Sans" w:eastAsia="Calibri" w:hAnsi="Noto Sans" w:cs="Noto Sans"/>
          <w:bCs/>
          <w:sz w:val="20"/>
          <w:szCs w:val="20"/>
          <w:lang w:val="es-MX"/>
        </w:rPr>
        <w:t xml:space="preserve"> </w:t>
      </w:r>
      <w:r w:rsidR="00D674E4" w:rsidRPr="000F1007">
        <w:rPr>
          <w:rFonts w:ascii="Noto Sans" w:eastAsia="Calibri" w:hAnsi="Noto Sans" w:cs="Noto Sans"/>
          <w:bCs/>
          <w:sz w:val="20"/>
          <w:szCs w:val="20"/>
          <w:lang w:val="es-MX"/>
        </w:rPr>
        <w:t>los bienes”</w:t>
      </w:r>
      <w:r w:rsidRPr="000F1007">
        <w:rPr>
          <w:rFonts w:ascii="Noto Sans" w:eastAsia="Calibri" w:hAnsi="Noto Sans" w:cs="Noto Sans"/>
          <w:bCs/>
          <w:sz w:val="20"/>
          <w:szCs w:val="20"/>
          <w:lang w:val="es-MX"/>
        </w:rPr>
        <w:t xml:space="preserve">, y el </w:t>
      </w:r>
      <w:r w:rsidR="00551E27" w:rsidRPr="000F1007">
        <w:rPr>
          <w:rFonts w:ascii="Noto Sans" w:eastAsia="Calibri" w:hAnsi="Noto Sans" w:cs="Noto Sans"/>
          <w:bCs/>
          <w:sz w:val="20"/>
          <w:szCs w:val="20"/>
          <w:lang w:val="es-MX"/>
        </w:rPr>
        <w:t xml:space="preserve">licitante </w:t>
      </w:r>
      <w:r w:rsidRPr="000F1007">
        <w:rPr>
          <w:rFonts w:ascii="Noto Sans" w:eastAsia="Calibri" w:hAnsi="Noto Sans" w:cs="Noto Sans"/>
          <w:bCs/>
          <w:sz w:val="20"/>
          <w:szCs w:val="20"/>
          <w:lang w:val="es-MX"/>
        </w:rPr>
        <w:t>advierta que no requieren de Certificado de Buenas Prácticas de Fabricación, deberá presentar la notificación oficial, expedida por la COFEPRIS, con firma autógrafa y cargo del servidor público que la emite, que lo exima del mismo</w:t>
      </w:r>
      <w:r w:rsidR="001A5DF8" w:rsidRPr="000F1007">
        <w:rPr>
          <w:rFonts w:ascii="Noto Sans" w:eastAsia="Calibri" w:hAnsi="Noto Sans" w:cs="Noto Sans"/>
          <w:bCs/>
          <w:sz w:val="20"/>
          <w:szCs w:val="20"/>
          <w:lang w:val="es-MX"/>
        </w:rPr>
        <w:t xml:space="preserve">, dicho documento deberá tener fecha posterior al </w:t>
      </w:r>
      <w:r w:rsidR="001828E6">
        <w:rPr>
          <w:rFonts w:ascii="Noto Sans" w:eastAsia="Calibri" w:hAnsi="Noto Sans" w:cs="Noto Sans"/>
          <w:bCs/>
          <w:sz w:val="20"/>
          <w:szCs w:val="20"/>
          <w:lang w:val="es-MX"/>
        </w:rPr>
        <w:t>07 de julio de 2025</w:t>
      </w:r>
      <w:r w:rsidRPr="000F1007">
        <w:rPr>
          <w:rFonts w:ascii="Noto Sans" w:eastAsia="Calibri" w:hAnsi="Noto Sans" w:cs="Noto Sans"/>
          <w:bCs/>
          <w:sz w:val="20"/>
          <w:szCs w:val="20"/>
          <w:lang w:val="es-MX"/>
        </w:rPr>
        <w:t>.</w:t>
      </w:r>
    </w:p>
    <w:p w14:paraId="7A2C7722" w14:textId="394B292C" w:rsidR="001828E6" w:rsidRPr="000F1007" w:rsidRDefault="001828E6" w:rsidP="00C10DF0">
      <w:pPr>
        <w:spacing w:after="200"/>
        <w:jc w:val="both"/>
        <w:rPr>
          <w:rFonts w:ascii="Noto Sans" w:eastAsia="Calibri" w:hAnsi="Noto Sans" w:cs="Noto Sans"/>
          <w:bCs/>
          <w:sz w:val="20"/>
          <w:szCs w:val="20"/>
          <w:lang w:val="es-MX"/>
        </w:rPr>
      </w:pPr>
      <w:r w:rsidRPr="001828E6">
        <w:rPr>
          <w:rFonts w:ascii="Noto Sans" w:eastAsia="Calibri" w:hAnsi="Noto Sans" w:cs="Noto Sans"/>
          <w:bCs/>
          <w:sz w:val="20"/>
          <w:szCs w:val="20"/>
          <w:lang w:val="es-MX"/>
        </w:rPr>
        <w:t>En el entendido que el Registro Sanitario es el acto administrativo mediante el cual la Secretaría de Salud autoriza la comercialización, suministro al público, que certifica que el producto cumple con las normativas sanitarias para su venta y distribución nacional, de conformidad con la Ley General de Salud, el Reglamento de la Ley General de Salud en Materia de Control Sanitario de Actividades, Establecimientos, Productos y Servicios, las normas técnicas y la norma correspondiente. Por lo que no se considerara al Registro Sanitario, como medio de cotejo para especificaciones y características técnicas.</w:t>
      </w:r>
    </w:p>
    <w:p w14:paraId="78F0162E" w14:textId="6FD6E00C" w:rsidR="00251649" w:rsidRPr="000F1007" w:rsidRDefault="00251649" w:rsidP="00C10DF0">
      <w:pPr>
        <w:spacing w:after="200"/>
        <w:jc w:val="both"/>
        <w:rPr>
          <w:rFonts w:ascii="Noto Sans" w:eastAsia="Calibri" w:hAnsi="Noto Sans" w:cs="Noto Sans"/>
          <w:sz w:val="20"/>
          <w:szCs w:val="20"/>
          <w:lang w:val="es-MX"/>
        </w:rPr>
      </w:pPr>
      <w:r w:rsidRPr="000F1007">
        <w:rPr>
          <w:rFonts w:ascii="Noto Sans" w:eastAsia="Calibri" w:hAnsi="Noto Sans" w:cs="Noto Sans"/>
          <w:bCs/>
          <w:sz w:val="20"/>
          <w:szCs w:val="20"/>
          <w:lang w:val="es-MX"/>
        </w:rPr>
        <w:t xml:space="preserve">Para el caso de aquellos bienes identificados como como “No Req.” (No Requiere) en la columna “Registro Sanitario” del </w:t>
      </w:r>
      <w:r w:rsidR="00D674E4" w:rsidRPr="000F1007">
        <w:rPr>
          <w:rFonts w:ascii="Noto Sans" w:eastAsia="Calibri" w:hAnsi="Noto Sans" w:cs="Noto Sans"/>
          <w:bCs/>
          <w:sz w:val="20"/>
          <w:szCs w:val="20"/>
          <w:lang w:val="es-MX"/>
        </w:rPr>
        <w:t xml:space="preserve">Anexo No. </w:t>
      </w:r>
      <w:r w:rsidR="00732D53">
        <w:rPr>
          <w:rFonts w:ascii="Noto Sans" w:eastAsia="Calibri" w:hAnsi="Noto Sans" w:cs="Noto Sans"/>
          <w:bCs/>
          <w:sz w:val="20"/>
          <w:szCs w:val="20"/>
          <w:lang w:val="es-MX"/>
        </w:rPr>
        <w:t>3</w:t>
      </w:r>
      <w:r w:rsidR="00D674E4" w:rsidRPr="000F1007">
        <w:rPr>
          <w:rFonts w:ascii="Noto Sans" w:eastAsia="Calibri" w:hAnsi="Noto Sans" w:cs="Noto Sans"/>
          <w:bCs/>
          <w:sz w:val="20"/>
          <w:szCs w:val="20"/>
          <w:lang w:val="es-MX"/>
        </w:rPr>
        <w:t xml:space="preserve">.3 “Requisitos </w:t>
      </w:r>
      <w:r w:rsidR="00403DE5">
        <w:rPr>
          <w:rFonts w:ascii="Noto Sans" w:eastAsia="Calibri" w:hAnsi="Noto Sans" w:cs="Noto Sans"/>
          <w:bCs/>
          <w:sz w:val="20"/>
          <w:szCs w:val="20"/>
          <w:lang w:val="es-MX"/>
        </w:rPr>
        <w:t>para</w:t>
      </w:r>
      <w:r w:rsidR="00403DE5" w:rsidRPr="000F1007">
        <w:rPr>
          <w:rFonts w:ascii="Noto Sans" w:eastAsia="Calibri" w:hAnsi="Noto Sans" w:cs="Noto Sans"/>
          <w:bCs/>
          <w:sz w:val="20"/>
          <w:szCs w:val="20"/>
          <w:lang w:val="es-MX"/>
        </w:rPr>
        <w:t xml:space="preserve"> </w:t>
      </w:r>
      <w:r w:rsidR="00D674E4" w:rsidRPr="000F1007">
        <w:rPr>
          <w:rFonts w:ascii="Noto Sans" w:eastAsia="Calibri" w:hAnsi="Noto Sans" w:cs="Noto Sans"/>
          <w:bCs/>
          <w:sz w:val="20"/>
          <w:szCs w:val="20"/>
          <w:lang w:val="es-MX"/>
        </w:rPr>
        <w:t>los bienes”</w:t>
      </w:r>
      <w:r w:rsidRPr="000F1007">
        <w:rPr>
          <w:rFonts w:ascii="Noto Sans" w:eastAsia="Calibri" w:hAnsi="Noto Sans" w:cs="Noto Sans"/>
          <w:sz w:val="20"/>
          <w:szCs w:val="20"/>
          <w:lang w:val="es-MX"/>
        </w:rPr>
        <w:t xml:space="preserve">, el </w:t>
      </w:r>
      <w:r w:rsidR="00551E27" w:rsidRPr="000F1007">
        <w:rPr>
          <w:rFonts w:ascii="Noto Sans" w:eastAsia="Calibri" w:hAnsi="Noto Sans" w:cs="Noto Sans"/>
          <w:sz w:val="20"/>
          <w:szCs w:val="20"/>
          <w:lang w:val="es-MX"/>
        </w:rPr>
        <w:t xml:space="preserve">licitante </w:t>
      </w:r>
      <w:r w:rsidRPr="000F1007">
        <w:rPr>
          <w:rFonts w:ascii="Noto Sans" w:eastAsia="Calibri" w:hAnsi="Noto Sans" w:cs="Noto Sans"/>
          <w:sz w:val="20"/>
          <w:szCs w:val="20"/>
          <w:lang w:val="es-MX"/>
        </w:rPr>
        <w:t>no requiere presentar documentación alguna referente al Registro Sanitario.</w:t>
      </w:r>
    </w:p>
    <w:p w14:paraId="2D8FD461" w14:textId="04491953" w:rsidR="00251649" w:rsidRPr="000F1007" w:rsidRDefault="001904F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caso de que los bienes ofertados sean de origen Internacional, los licitantes deberán adjuntar a su propuesta técnica adicionalmente a todo lo anteriormente solicitado</w:t>
      </w:r>
      <w:r w:rsidR="00251649" w:rsidRPr="000F1007">
        <w:rPr>
          <w:rFonts w:ascii="Noto Sans" w:eastAsia="Calibri" w:hAnsi="Noto Sans" w:cs="Noto Sans"/>
          <w:sz w:val="20"/>
          <w:szCs w:val="20"/>
        </w:rPr>
        <w:t>, la documentación en los términos siguientes:</w:t>
      </w:r>
    </w:p>
    <w:p w14:paraId="01D355D9" w14:textId="1C1B5EAA" w:rsidR="00251649" w:rsidRPr="000F1007" w:rsidRDefault="008820C4" w:rsidP="00C10DF0">
      <w:pPr>
        <w:numPr>
          <w:ilvl w:val="0"/>
          <w:numId w:val="4"/>
        </w:num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lastRenderedPageBreak/>
        <w:t>Carta firmada por el representante legal, en el que se indique de manera enunciativa mas no limitativa que la importación de los bienes se realizará al amparo de la legislación aduanera, la presentación de esta carta es optativa, por lo que la no presentación de esta no será causal de desechamiento</w:t>
      </w:r>
      <w:r w:rsidR="00251649" w:rsidRPr="000F1007">
        <w:rPr>
          <w:rFonts w:ascii="Noto Sans" w:eastAsia="Calibri" w:hAnsi="Noto Sans" w:cs="Noto Sans"/>
          <w:sz w:val="20"/>
          <w:szCs w:val="20"/>
          <w:lang w:val="es-MX"/>
        </w:rPr>
        <w:t>.</w:t>
      </w:r>
    </w:p>
    <w:p w14:paraId="239119AF" w14:textId="7A90EDEC"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Asimismo, respecto </w:t>
      </w:r>
      <w:r w:rsidR="001828E6">
        <w:rPr>
          <w:rFonts w:ascii="Noto Sans" w:eastAsia="Calibri" w:hAnsi="Noto Sans" w:cs="Noto Sans"/>
          <w:sz w:val="20"/>
          <w:szCs w:val="20"/>
        </w:rPr>
        <w:t xml:space="preserve">a </w:t>
      </w:r>
      <w:r w:rsidRPr="000F1007">
        <w:rPr>
          <w:rFonts w:ascii="Noto Sans" w:eastAsia="Calibri" w:hAnsi="Noto Sans" w:cs="Noto Sans"/>
          <w:sz w:val="20"/>
          <w:szCs w:val="20"/>
        </w:rPr>
        <w:t xml:space="preserve">bienes ofertados, de origen Nacional o Internacional, que estén integrados por uno o varios </w:t>
      </w:r>
      <w:r w:rsidR="00AE3AA1" w:rsidRPr="000F1007">
        <w:rPr>
          <w:rFonts w:ascii="Noto Sans" w:eastAsia="Calibri" w:hAnsi="Noto Sans" w:cs="Noto Sans"/>
          <w:sz w:val="20"/>
          <w:szCs w:val="20"/>
        </w:rPr>
        <w:t>equipos, accesorio</w:t>
      </w:r>
      <w:r w:rsidRPr="000F1007">
        <w:rPr>
          <w:rFonts w:ascii="Noto Sans" w:eastAsia="Calibri" w:hAnsi="Noto Sans" w:cs="Noto Sans"/>
          <w:sz w:val="20"/>
          <w:szCs w:val="20"/>
        </w:rPr>
        <w:t>(s)</w:t>
      </w:r>
      <w:r w:rsidR="001C44A9" w:rsidRPr="000F1007">
        <w:rPr>
          <w:rFonts w:ascii="Noto Sans" w:eastAsia="Calibri" w:hAnsi="Noto Sans" w:cs="Noto Sans"/>
          <w:sz w:val="20"/>
          <w:szCs w:val="20"/>
        </w:rPr>
        <w:t xml:space="preserve"> </w:t>
      </w:r>
      <w:r w:rsidR="001C44A9" w:rsidRPr="000F1007">
        <w:rPr>
          <w:rFonts w:ascii="Noto Sans" w:eastAsia="Calibri" w:hAnsi="Noto Sans" w:cs="Noto Sans"/>
          <w:sz w:val="20"/>
          <w:szCs w:val="20"/>
          <w:lang w:val="es-MX"/>
        </w:rPr>
        <w:t>y/o consumibles</w:t>
      </w:r>
      <w:r w:rsidR="00CB4861" w:rsidRPr="000F1007">
        <w:rPr>
          <w:rFonts w:ascii="Noto Sans" w:eastAsia="Calibri" w:hAnsi="Noto Sans" w:cs="Noto Sans"/>
          <w:sz w:val="20"/>
          <w:szCs w:val="20"/>
        </w:rPr>
        <w:t xml:space="preserve"> de diferente marca que el bien principal</w:t>
      </w:r>
      <w:r w:rsidRPr="000F1007">
        <w:rPr>
          <w:rFonts w:ascii="Noto Sans" w:eastAsia="Calibri" w:hAnsi="Noto Sans" w:cs="Noto Sans"/>
          <w:sz w:val="20"/>
          <w:szCs w:val="20"/>
        </w:rPr>
        <w:t xml:space="preserve">, el </w:t>
      </w:r>
      <w:r w:rsidR="00CB4861" w:rsidRPr="000F1007">
        <w:rPr>
          <w:rFonts w:ascii="Noto Sans" w:eastAsia="Calibri" w:hAnsi="Noto Sans" w:cs="Noto Sans"/>
          <w:sz w:val="20"/>
          <w:szCs w:val="20"/>
        </w:rPr>
        <w:t>licitante</w:t>
      </w:r>
      <w:r w:rsidRPr="000F1007">
        <w:rPr>
          <w:rFonts w:ascii="Noto Sans" w:eastAsia="Calibri" w:hAnsi="Noto Sans" w:cs="Noto Sans"/>
          <w:sz w:val="20"/>
          <w:szCs w:val="20"/>
        </w:rPr>
        <w:t xml:space="preserve"> deberá entregar la documentación correspondiente a </w:t>
      </w:r>
      <w:r w:rsidR="00CB4861" w:rsidRPr="000F1007">
        <w:rPr>
          <w:rFonts w:ascii="Noto Sans" w:eastAsia="Calibri" w:hAnsi="Noto Sans" w:cs="Noto Sans"/>
          <w:sz w:val="20"/>
          <w:szCs w:val="20"/>
        </w:rPr>
        <w:t xml:space="preserve">lo solicitado en el </w:t>
      </w:r>
      <w:r w:rsidR="009A2BF1" w:rsidRPr="000F1007">
        <w:rPr>
          <w:rFonts w:ascii="Noto Sans" w:eastAsia="Calibri" w:hAnsi="Noto Sans" w:cs="Noto Sans"/>
          <w:sz w:val="20"/>
          <w:szCs w:val="20"/>
        </w:rPr>
        <w:t xml:space="preserve">presente </w:t>
      </w:r>
      <w:r w:rsidR="00CB4861" w:rsidRPr="000F1007">
        <w:rPr>
          <w:rFonts w:ascii="Noto Sans" w:eastAsia="Calibri" w:hAnsi="Noto Sans" w:cs="Noto Sans"/>
          <w:sz w:val="20"/>
          <w:szCs w:val="20"/>
        </w:rPr>
        <w:t xml:space="preserve">inciso </w:t>
      </w:r>
      <w:r w:rsidRPr="000F1007">
        <w:rPr>
          <w:rFonts w:ascii="Noto Sans" w:eastAsia="Calibri" w:hAnsi="Noto Sans" w:cs="Noto Sans"/>
          <w:sz w:val="20"/>
          <w:szCs w:val="20"/>
        </w:rPr>
        <w:t>“</w:t>
      </w:r>
      <w:r w:rsidR="00CB4861" w:rsidRPr="000F1007">
        <w:rPr>
          <w:rFonts w:ascii="Noto Sans" w:eastAsia="Calibri" w:hAnsi="Noto Sans" w:cs="Noto Sans"/>
          <w:sz w:val="20"/>
          <w:szCs w:val="20"/>
        </w:rPr>
        <w:t xml:space="preserve">d) </w:t>
      </w:r>
      <w:r w:rsidRPr="000F1007">
        <w:rPr>
          <w:rFonts w:ascii="Noto Sans" w:eastAsia="Calibri" w:hAnsi="Noto Sans" w:cs="Noto Sans"/>
          <w:sz w:val="20"/>
          <w:szCs w:val="20"/>
        </w:rPr>
        <w:t xml:space="preserve">Licencias, permisos, registros, certificados o autorizaciones que debe cumplir o aplicarse al bien a contratar”. </w:t>
      </w:r>
      <w:r w:rsidR="00CB4861" w:rsidRPr="000F1007">
        <w:rPr>
          <w:rFonts w:ascii="Noto Sans" w:eastAsia="Calibri" w:hAnsi="Noto Sans" w:cs="Noto Sans"/>
          <w:sz w:val="20"/>
          <w:szCs w:val="20"/>
        </w:rPr>
        <w:t xml:space="preserve">Para los consumibles y/o accesorios </w:t>
      </w:r>
      <w:r w:rsidRPr="000F1007">
        <w:rPr>
          <w:rFonts w:ascii="Noto Sans" w:eastAsia="Calibri" w:hAnsi="Noto Sans" w:cs="Noto Sans"/>
          <w:sz w:val="20"/>
          <w:szCs w:val="20"/>
        </w:rPr>
        <w:t>descritos en la Cédula de Descripción de Artículo,</w:t>
      </w:r>
      <w:r w:rsidR="001828E6" w:rsidRPr="001828E6">
        <w:t xml:space="preserve"> </w:t>
      </w:r>
      <w:r w:rsidR="001828E6" w:rsidRPr="001828E6">
        <w:rPr>
          <w:rFonts w:ascii="Noto Sans" w:eastAsia="Calibri" w:hAnsi="Noto Sans" w:cs="Noto Sans"/>
          <w:sz w:val="20"/>
          <w:szCs w:val="20"/>
        </w:rPr>
        <w:t>incluyendo los que se deriven de las Juntas de Aclaraciones</w:t>
      </w:r>
      <w:r w:rsidR="001828E6">
        <w:rPr>
          <w:rFonts w:ascii="Noto Sans" w:eastAsia="Calibri" w:hAnsi="Noto Sans" w:cs="Noto Sans"/>
          <w:sz w:val="20"/>
          <w:szCs w:val="20"/>
        </w:rPr>
        <w:t>,</w:t>
      </w:r>
      <w:r w:rsidRPr="000F1007">
        <w:rPr>
          <w:rFonts w:ascii="Noto Sans" w:eastAsia="Calibri" w:hAnsi="Noto Sans" w:cs="Noto Sans"/>
          <w:sz w:val="20"/>
          <w:szCs w:val="20"/>
        </w:rPr>
        <w:t xml:space="preserve"> </w:t>
      </w:r>
      <w:r w:rsidR="00CB4861" w:rsidRPr="000F1007">
        <w:rPr>
          <w:rFonts w:ascii="Noto Sans" w:eastAsia="Calibri" w:hAnsi="Noto Sans" w:cs="Noto Sans"/>
          <w:sz w:val="20"/>
          <w:szCs w:val="20"/>
        </w:rPr>
        <w:t xml:space="preserve">el licitante deberá integrar copia simple del </w:t>
      </w:r>
      <w:r w:rsidRPr="000F1007">
        <w:rPr>
          <w:rFonts w:ascii="Noto Sans" w:eastAsia="Calibri" w:hAnsi="Noto Sans" w:cs="Noto Sans"/>
          <w:sz w:val="20"/>
          <w:szCs w:val="20"/>
        </w:rPr>
        <w:t>Registro Sanitario, expedido por la COFEPRIS, conforme a lo dispuesto en la LGS (Ley General de Salud) y el Reglamento de Insumos para la Salud</w:t>
      </w:r>
      <w:r w:rsidR="00CB4861" w:rsidRPr="000F1007">
        <w:rPr>
          <w:rFonts w:ascii="Noto Sans" w:eastAsia="Calibri" w:hAnsi="Noto Sans" w:cs="Noto Sans"/>
          <w:sz w:val="20"/>
          <w:szCs w:val="20"/>
        </w:rPr>
        <w:t xml:space="preserve">, de aquellos </w:t>
      </w:r>
      <w:r w:rsidR="00AE3AA1" w:rsidRPr="000F1007">
        <w:rPr>
          <w:rFonts w:ascii="Noto Sans" w:eastAsia="Calibri" w:hAnsi="Noto Sans" w:cs="Noto Sans"/>
          <w:sz w:val="20"/>
          <w:szCs w:val="20"/>
        </w:rPr>
        <w:t>consumibles y/o accesorios que así lo requieran y la calidad de estos será avalada por el propio Registro Sanitario antes mencionado</w:t>
      </w:r>
      <w:r w:rsidR="00CB4861" w:rsidRPr="000F1007">
        <w:rPr>
          <w:rFonts w:ascii="Noto Sans" w:eastAsia="Calibri" w:hAnsi="Noto Sans" w:cs="Noto Sans"/>
          <w:sz w:val="20"/>
          <w:szCs w:val="20"/>
        </w:rPr>
        <w:t>.</w:t>
      </w:r>
    </w:p>
    <w:p w14:paraId="10931CBB" w14:textId="7D901130"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aquellos casos en </w:t>
      </w:r>
      <w:r w:rsidR="00A707E3" w:rsidRPr="000F1007">
        <w:rPr>
          <w:rFonts w:ascii="Noto Sans" w:eastAsia="Calibri" w:hAnsi="Noto Sans" w:cs="Noto Sans"/>
          <w:sz w:val="20"/>
          <w:szCs w:val="20"/>
        </w:rPr>
        <w:t xml:space="preserve">los </w:t>
      </w:r>
      <w:r w:rsidRPr="000F1007">
        <w:rPr>
          <w:rFonts w:ascii="Noto Sans" w:eastAsia="Calibri" w:hAnsi="Noto Sans" w:cs="Noto Sans"/>
          <w:sz w:val="20"/>
          <w:szCs w:val="20"/>
        </w:rPr>
        <w:t xml:space="preserve">que los bienes ofertados, de origen Nacional o Internacional, que estén integrados por uno o varios equipos y/o accesorio(s) y/o consumibles, y el </w:t>
      </w:r>
      <w:r w:rsidR="006E2EA2" w:rsidRPr="000F1007">
        <w:rPr>
          <w:rFonts w:ascii="Noto Sans" w:eastAsia="Calibri" w:hAnsi="Noto Sans" w:cs="Noto Sans"/>
          <w:sz w:val="20"/>
          <w:szCs w:val="20"/>
        </w:rPr>
        <w:t>licitante</w:t>
      </w:r>
      <w:r w:rsidRPr="000F1007">
        <w:rPr>
          <w:rFonts w:ascii="Noto Sans" w:eastAsia="Calibri" w:hAnsi="Noto Sans" w:cs="Noto Sans"/>
          <w:sz w:val="20"/>
          <w:szCs w:val="20"/>
        </w:rPr>
        <w:t xml:space="preserve"> advierta que no requiere Registro Sanitario, deberá presentar, debidamente referenciado, el “</w:t>
      </w:r>
      <w:r w:rsidR="001828E6" w:rsidRPr="006D7B15">
        <w:rPr>
          <w:rFonts w:ascii="Noto Sans" w:eastAsia="Calibri" w:hAnsi="Noto Sans" w:cs="Noto Sans"/>
          <w:i/>
          <w:iCs/>
          <w:sz w:val="20"/>
          <w:szCs w:val="20"/>
        </w:rPr>
        <w:t xml:space="preserve">ACUERDO por el que se dan a conocer </w:t>
      </w:r>
      <w:r w:rsidR="001828E6">
        <w:rPr>
          <w:rFonts w:ascii="Noto Sans" w:eastAsia="Calibri" w:hAnsi="Noto Sans" w:cs="Noto Sans"/>
          <w:i/>
          <w:sz w:val="20"/>
          <w:szCs w:val="20"/>
        </w:rPr>
        <w:t xml:space="preserve">los </w:t>
      </w:r>
      <w:r w:rsidRPr="000F1007">
        <w:rPr>
          <w:rFonts w:ascii="Noto Sans" w:eastAsia="Calibri" w:hAnsi="Noto Sans" w:cs="Noto Sans"/>
          <w:i/>
          <w:sz w:val="20"/>
          <w:szCs w:val="20"/>
        </w:rPr>
        <w:t>Listado</w:t>
      </w:r>
      <w:r w:rsidR="001828E6">
        <w:rPr>
          <w:rFonts w:ascii="Noto Sans" w:eastAsia="Calibri" w:hAnsi="Noto Sans" w:cs="Noto Sans"/>
          <w:i/>
          <w:sz w:val="20"/>
          <w:szCs w:val="20"/>
        </w:rPr>
        <w:t>s</w:t>
      </w:r>
      <w:r w:rsidRPr="000F1007">
        <w:rPr>
          <w:rFonts w:ascii="Noto Sans" w:eastAsia="Calibri" w:hAnsi="Noto Sans" w:cs="Noto Sans"/>
          <w:i/>
          <w:sz w:val="20"/>
          <w:szCs w:val="20"/>
        </w:rPr>
        <w:t xml:space="preserve"> de </w:t>
      </w:r>
      <w:r w:rsidR="001828E6">
        <w:rPr>
          <w:rFonts w:ascii="Noto Sans" w:eastAsia="Calibri" w:hAnsi="Noto Sans" w:cs="Noto Sans"/>
          <w:i/>
          <w:sz w:val="20"/>
          <w:szCs w:val="20"/>
        </w:rPr>
        <w:t xml:space="preserve">dispositivos médicos </w:t>
      </w:r>
      <w:r w:rsidRPr="000F1007">
        <w:rPr>
          <w:rFonts w:ascii="Noto Sans" w:eastAsia="Calibri" w:hAnsi="Noto Sans" w:cs="Noto Sans"/>
          <w:i/>
          <w:sz w:val="20"/>
          <w:szCs w:val="20"/>
        </w:rPr>
        <w:t xml:space="preserve">considerados como de bajo riesgo </w:t>
      </w:r>
      <w:r w:rsidR="001828E6">
        <w:rPr>
          <w:rFonts w:ascii="Noto Sans" w:eastAsia="Calibri" w:hAnsi="Noto Sans" w:cs="Noto Sans"/>
          <w:i/>
          <w:sz w:val="20"/>
          <w:szCs w:val="20"/>
        </w:rPr>
        <w:t xml:space="preserve">que requieren registro sanitario, los que no requieren </w:t>
      </w:r>
      <w:r w:rsidRPr="000F1007">
        <w:rPr>
          <w:rFonts w:ascii="Noto Sans" w:eastAsia="Calibri" w:hAnsi="Noto Sans" w:cs="Noto Sans"/>
          <w:i/>
          <w:sz w:val="20"/>
          <w:szCs w:val="20"/>
        </w:rPr>
        <w:t>registro sanitario, y de aquellos productos que por su naturaleza, características propias y uso no se consideran como insumos para la salud y por ende no requieren registro sanitario</w:t>
      </w:r>
      <w:r w:rsidRPr="000F1007">
        <w:rPr>
          <w:rFonts w:ascii="Noto Sans" w:eastAsia="Calibri" w:hAnsi="Noto Sans" w:cs="Noto Sans"/>
          <w:sz w:val="20"/>
          <w:szCs w:val="20"/>
        </w:rPr>
        <w:t xml:space="preserve">”, publicado en el Diario Oficial de la Federación el </w:t>
      </w:r>
      <w:r w:rsidR="001828E6">
        <w:rPr>
          <w:rFonts w:ascii="Noto Sans" w:eastAsia="Calibri" w:hAnsi="Noto Sans" w:cs="Noto Sans"/>
          <w:sz w:val="20"/>
          <w:szCs w:val="20"/>
        </w:rPr>
        <w:t>07</w:t>
      </w:r>
      <w:r w:rsidR="001828E6"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de </w:t>
      </w:r>
      <w:r w:rsidR="001828E6">
        <w:rPr>
          <w:rFonts w:ascii="Noto Sans" w:eastAsia="Calibri" w:hAnsi="Noto Sans" w:cs="Noto Sans"/>
          <w:sz w:val="20"/>
          <w:szCs w:val="20"/>
        </w:rPr>
        <w:t>julio</w:t>
      </w:r>
      <w:r w:rsidR="001828E6" w:rsidRPr="000F1007">
        <w:rPr>
          <w:rFonts w:ascii="Noto Sans" w:eastAsia="Calibri" w:hAnsi="Noto Sans" w:cs="Noto Sans"/>
          <w:sz w:val="20"/>
          <w:szCs w:val="20"/>
        </w:rPr>
        <w:t xml:space="preserve"> </w:t>
      </w:r>
      <w:r w:rsidRPr="000F1007">
        <w:rPr>
          <w:rFonts w:ascii="Noto Sans" w:eastAsia="Calibri" w:hAnsi="Noto Sans" w:cs="Noto Sans"/>
          <w:sz w:val="20"/>
          <w:szCs w:val="20"/>
        </w:rPr>
        <w:t>del 20</w:t>
      </w:r>
      <w:r w:rsidR="001828E6">
        <w:rPr>
          <w:rFonts w:ascii="Noto Sans" w:eastAsia="Calibri" w:hAnsi="Noto Sans" w:cs="Noto Sans"/>
          <w:sz w:val="20"/>
          <w:szCs w:val="20"/>
        </w:rPr>
        <w:t>25</w:t>
      </w:r>
      <w:r w:rsidRPr="000F1007">
        <w:rPr>
          <w:rFonts w:ascii="Noto Sans" w:eastAsia="Calibri" w:hAnsi="Noto Sans" w:cs="Noto Sans"/>
          <w:sz w:val="20"/>
          <w:szCs w:val="20"/>
        </w:rPr>
        <w:t>, en el que identifique aquellos que oferte</w:t>
      </w:r>
      <w:r w:rsidR="0077685E" w:rsidRPr="000F1007">
        <w:rPr>
          <w:rFonts w:ascii="Noto Sans" w:eastAsia="Calibri" w:hAnsi="Noto Sans" w:cs="Noto Sans"/>
          <w:sz w:val="20"/>
          <w:szCs w:val="20"/>
        </w:rPr>
        <w:t xml:space="preserve"> y deberán corresponder con la d</w:t>
      </w:r>
      <w:r w:rsidR="00104465" w:rsidRPr="000F1007">
        <w:rPr>
          <w:rFonts w:ascii="Noto Sans" w:eastAsia="Calibri" w:hAnsi="Noto Sans" w:cs="Noto Sans"/>
          <w:sz w:val="20"/>
          <w:szCs w:val="20"/>
        </w:rPr>
        <w:t>escripción, tipo y naturaleza de estos</w:t>
      </w:r>
      <w:r w:rsidR="00017298" w:rsidRPr="000F1007">
        <w:rPr>
          <w:rFonts w:ascii="Noto Sans" w:eastAsia="Calibri" w:hAnsi="Noto Sans" w:cs="Noto Sans"/>
          <w:sz w:val="20"/>
          <w:szCs w:val="20"/>
        </w:rPr>
        <w:t xml:space="preserve"> e identificarse plenamente</w:t>
      </w:r>
      <w:r w:rsidR="006E2EA2" w:rsidRPr="000F1007">
        <w:rPr>
          <w:rFonts w:ascii="Noto Sans" w:eastAsia="Calibri" w:hAnsi="Noto Sans" w:cs="Noto Sans"/>
          <w:sz w:val="20"/>
          <w:szCs w:val="20"/>
        </w:rPr>
        <w:t>;</w:t>
      </w:r>
      <w:r w:rsidR="001158DA" w:rsidRPr="000F1007">
        <w:rPr>
          <w:rFonts w:ascii="Noto Sans" w:eastAsia="Calibri" w:hAnsi="Noto Sans" w:cs="Noto Sans"/>
          <w:sz w:val="20"/>
          <w:szCs w:val="20"/>
        </w:rPr>
        <w:t xml:space="preserve"> si en el listado antes mencionado no se puede identificar plenamente el que dicho equipo(s) y/o accesorio(s) y/o consumible(s) no requieren Registro Sanitario, se deberá adjuntar copia simple de la notificación oficial, expedida por la COFEPRIS, con firma autógrafa y cargo del servidor público que la emite, que lo exima del mismo</w:t>
      </w:r>
      <w:r w:rsidR="006E2EA2" w:rsidRPr="000F1007">
        <w:rPr>
          <w:rFonts w:ascii="Noto Sans" w:eastAsia="Calibri" w:hAnsi="Noto Sans" w:cs="Noto Sans"/>
          <w:sz w:val="20"/>
          <w:szCs w:val="20"/>
        </w:rPr>
        <w:t xml:space="preserve"> acompañándose de la copia simple del oficio expedid</w:t>
      </w:r>
      <w:r w:rsidR="00F1294A" w:rsidRPr="000F1007">
        <w:rPr>
          <w:rFonts w:ascii="Noto Sans" w:eastAsia="Calibri" w:hAnsi="Noto Sans" w:cs="Noto Sans"/>
          <w:sz w:val="20"/>
          <w:szCs w:val="20"/>
        </w:rPr>
        <w:t>o</w:t>
      </w:r>
      <w:r w:rsidR="006E2EA2" w:rsidRPr="000F1007">
        <w:rPr>
          <w:rFonts w:ascii="Noto Sans" w:eastAsia="Calibri" w:hAnsi="Noto Sans" w:cs="Noto Sans"/>
          <w:sz w:val="20"/>
          <w:szCs w:val="20"/>
        </w:rPr>
        <w:t xml:space="preserve"> por la COFEPRIS en donde se señale expresamente que dicho equipo(s) y/o accesorio(s) y/o consumible(s) no requieren Registro Sanitario</w:t>
      </w:r>
      <w:r w:rsidRPr="000F1007">
        <w:rPr>
          <w:rFonts w:ascii="Noto Sans" w:eastAsia="Calibri" w:hAnsi="Noto Sans" w:cs="Noto Sans"/>
          <w:sz w:val="20"/>
          <w:szCs w:val="20"/>
        </w:rPr>
        <w:t>.</w:t>
      </w:r>
    </w:p>
    <w:p w14:paraId="76C1E75B" w14:textId="013F805A"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Para cualquiera de los casos indicados, la documentación que acredite lo solicitado, deberá ser completa y, en caso de estar en idioma diferente al español deberá presentar la traducción simple al español, en el entendido de que la traducción podrá contener únicamente las páginas, secciones y/o párrafos que soporten sus proposiciones. Asimismo, </w:t>
      </w:r>
      <w:r w:rsidR="00B70A2A" w:rsidRPr="000F1007">
        <w:rPr>
          <w:rFonts w:ascii="Noto Sans" w:eastAsia="Calibri" w:hAnsi="Noto Sans" w:cs="Noto Sans"/>
          <w:sz w:val="20"/>
          <w:szCs w:val="20"/>
          <w:lang w:val="es-ES"/>
        </w:rPr>
        <w:t>toda</w:t>
      </w:r>
      <w:r w:rsidRPr="000F1007">
        <w:rPr>
          <w:rFonts w:ascii="Noto Sans" w:eastAsia="Calibri" w:hAnsi="Noto Sans" w:cs="Noto Sans"/>
          <w:sz w:val="20"/>
          <w:szCs w:val="20"/>
          <w:lang w:val="es-ES"/>
        </w:rPr>
        <w:t xml:space="preserve"> documentación presentada</w:t>
      </w:r>
      <w:r w:rsidR="00B70A2A"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deberá estar vigente</w:t>
      </w:r>
      <w:r w:rsidR="00B70A2A" w:rsidRPr="000F1007">
        <w:rPr>
          <w:rFonts w:ascii="Noto Sans" w:eastAsia="Calibri" w:hAnsi="Noto Sans" w:cs="Noto Sans"/>
          <w:sz w:val="20"/>
          <w:szCs w:val="20"/>
          <w:lang w:val="es-ES"/>
        </w:rPr>
        <w:t xml:space="preserve"> al momento de presentarla </w:t>
      </w:r>
      <w:r w:rsidRPr="000F1007">
        <w:rPr>
          <w:rFonts w:ascii="Noto Sans" w:eastAsia="Calibri" w:hAnsi="Noto Sans" w:cs="Noto Sans"/>
          <w:sz w:val="20"/>
          <w:szCs w:val="20"/>
          <w:lang w:val="es-ES"/>
        </w:rPr>
        <w:t>en el Acto de Presentación y Apertura de Proposiciones.</w:t>
      </w:r>
    </w:p>
    <w:p w14:paraId="07D57B75" w14:textId="488F7F39"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 xml:space="preserve">En cualquier caso, el Instituto se reserva el derecho de verificar en cualquier tiempo durante el procedimiento y posterior a su adjudicación, cualquier documentación presentada, con la intención de corroborar la veracidad de la información proporcionada por el </w:t>
      </w:r>
      <w:r w:rsidR="00551E27" w:rsidRPr="000F1007">
        <w:rPr>
          <w:rFonts w:ascii="Noto Sans" w:eastAsia="Calibri" w:hAnsi="Noto Sans" w:cs="Noto Sans"/>
          <w:sz w:val="20"/>
          <w:szCs w:val="20"/>
          <w:lang w:val="es-ES"/>
        </w:rPr>
        <w:t>licitante</w:t>
      </w:r>
      <w:r w:rsidRPr="000F1007">
        <w:rPr>
          <w:rFonts w:ascii="Noto Sans" w:eastAsia="Calibri" w:hAnsi="Noto Sans" w:cs="Noto Sans"/>
          <w:sz w:val="20"/>
          <w:szCs w:val="20"/>
          <w:lang w:val="es-ES"/>
        </w:rPr>
        <w:t>.</w:t>
      </w:r>
    </w:p>
    <w:p w14:paraId="3978725A" w14:textId="77777777" w:rsidR="00A74D52" w:rsidRDefault="00A74D52" w:rsidP="00C10DF0">
      <w:pPr>
        <w:spacing w:after="200"/>
        <w:jc w:val="both"/>
        <w:rPr>
          <w:rFonts w:ascii="Noto Sans" w:eastAsia="Calibri" w:hAnsi="Noto Sans" w:cs="Noto Sans"/>
          <w:b/>
          <w:bCs/>
          <w:sz w:val="20"/>
          <w:szCs w:val="20"/>
          <w:lang w:val="es-ES"/>
        </w:rPr>
      </w:pPr>
    </w:p>
    <w:p w14:paraId="7A7BE3EB" w14:textId="2AE8A115" w:rsidR="00251649" w:rsidRPr="000F1007" w:rsidRDefault="00251649" w:rsidP="00C10DF0">
      <w:pPr>
        <w:spacing w:after="200"/>
        <w:jc w:val="both"/>
        <w:rPr>
          <w:rFonts w:ascii="Noto Sans" w:eastAsia="Calibri" w:hAnsi="Noto Sans" w:cs="Noto Sans"/>
          <w:b/>
          <w:bCs/>
          <w:sz w:val="20"/>
          <w:szCs w:val="20"/>
          <w:lang w:val="es-ES"/>
        </w:rPr>
      </w:pPr>
      <w:r w:rsidRPr="000F1007">
        <w:rPr>
          <w:rFonts w:ascii="Noto Sans" w:eastAsia="Calibri" w:hAnsi="Noto Sans" w:cs="Noto Sans"/>
          <w:b/>
          <w:bCs/>
          <w:sz w:val="20"/>
          <w:szCs w:val="20"/>
          <w:lang w:val="es-ES"/>
        </w:rPr>
        <w:t xml:space="preserve">e) Folletos, catálogos, fotografías, manuales entre otros, en caso de que se requieran para comprobar las especificaciones técnicas requeridas. </w:t>
      </w:r>
    </w:p>
    <w:p w14:paraId="7DE3B803" w14:textId="0D56D6AE" w:rsidR="00251649" w:rsidRPr="000F1007" w:rsidRDefault="00251649" w:rsidP="00C10DF0">
      <w:pPr>
        <w:spacing w:after="200"/>
        <w:jc w:val="both"/>
        <w:rPr>
          <w:rFonts w:ascii="Noto Sans" w:eastAsia="Calibri" w:hAnsi="Noto Sans" w:cs="Noto Sans"/>
          <w:sz w:val="20"/>
          <w:szCs w:val="20"/>
        </w:rPr>
      </w:pPr>
      <w:bookmarkStart w:id="16" w:name="_Hlk158225761"/>
      <w:bookmarkStart w:id="17" w:name="_Hlk85045548"/>
      <w:r w:rsidRPr="000F1007">
        <w:rPr>
          <w:rFonts w:ascii="Noto Sans" w:eastAsia="Calibri" w:hAnsi="Noto Sans" w:cs="Noto Sans"/>
          <w:sz w:val="20"/>
          <w:szCs w:val="20"/>
        </w:rPr>
        <w:t xml:space="preserve">Para corroborar las especificaciones y requisitos de los bienes y en su caso el software en español, se requiere que el </w:t>
      </w:r>
      <w:r w:rsidR="0035063E" w:rsidRPr="000F1007">
        <w:rPr>
          <w:rFonts w:ascii="Noto Sans" w:eastAsia="Calibri" w:hAnsi="Noto Sans" w:cs="Noto Sans"/>
          <w:sz w:val="20"/>
          <w:szCs w:val="20"/>
        </w:rPr>
        <w:t>licitante</w:t>
      </w:r>
      <w:r w:rsidRPr="000F1007">
        <w:rPr>
          <w:rFonts w:ascii="Noto Sans" w:eastAsia="Calibri" w:hAnsi="Noto Sans" w:cs="Noto Sans"/>
          <w:sz w:val="20"/>
          <w:szCs w:val="20"/>
        </w:rPr>
        <w:t xml:space="preserve"> presente anexos técnicos, folletos, catálogos, fotografías, imágenes, instructivos y/o manuales del fabricante, los cuales deberán corresponder, con la(s) marca(s) y modelo(s) y/o número(s) de parte(s) y/o número(s) de catálogo(s) y con la descripción técnica enunciadas por el </w:t>
      </w:r>
      <w:r w:rsidR="00C83223" w:rsidRPr="000F1007">
        <w:rPr>
          <w:rFonts w:ascii="Noto Sans" w:eastAsia="Calibri" w:hAnsi="Noto Sans" w:cs="Noto Sans"/>
          <w:sz w:val="20"/>
          <w:szCs w:val="20"/>
        </w:rPr>
        <w:t>licitante</w:t>
      </w:r>
      <w:r w:rsidRPr="000F1007">
        <w:rPr>
          <w:rFonts w:ascii="Noto Sans" w:eastAsia="Calibri" w:hAnsi="Noto Sans" w:cs="Noto Sans"/>
          <w:sz w:val="20"/>
          <w:szCs w:val="20"/>
        </w:rPr>
        <w:t xml:space="preserve"> en el </w:t>
      </w:r>
      <w:r w:rsidRPr="000F1007">
        <w:rPr>
          <w:rFonts w:ascii="Noto Sans" w:eastAsia="Calibri" w:hAnsi="Noto Sans" w:cs="Noto Sans"/>
          <w:bCs/>
          <w:sz w:val="20"/>
          <w:szCs w:val="20"/>
        </w:rPr>
        <w:t xml:space="preserve">Anexo No. </w:t>
      </w:r>
      <w:r w:rsidR="00732D53">
        <w:rPr>
          <w:rFonts w:ascii="Noto Sans" w:eastAsia="Calibri" w:hAnsi="Noto Sans" w:cs="Noto Sans"/>
          <w:bCs/>
          <w:sz w:val="20"/>
          <w:szCs w:val="20"/>
        </w:rPr>
        <w:t>4</w:t>
      </w:r>
      <w:r w:rsidRPr="000F1007">
        <w:rPr>
          <w:rFonts w:ascii="Noto Sans" w:eastAsia="Calibri" w:hAnsi="Noto Sans" w:cs="Noto Sans"/>
          <w:bCs/>
          <w:sz w:val="20"/>
          <w:szCs w:val="20"/>
        </w:rPr>
        <w:t>.1</w:t>
      </w:r>
      <w:r w:rsidRPr="000F1007">
        <w:rPr>
          <w:rFonts w:ascii="Noto Sans" w:eastAsia="Calibri" w:hAnsi="Noto Sans" w:cs="Noto Sans"/>
          <w:sz w:val="20"/>
          <w:szCs w:val="20"/>
        </w:rPr>
        <w:t xml:space="preserve"> “Descripción amplia y detallada de los bienes ofertados”, tal documentación deberá ser completa y, deberá presentarse en idioma español, </w:t>
      </w:r>
      <w:r w:rsidR="00DA234E" w:rsidRPr="000F1007">
        <w:rPr>
          <w:rFonts w:ascii="Noto Sans" w:eastAsia="Calibri" w:hAnsi="Noto Sans" w:cs="Noto Sans"/>
          <w:sz w:val="20"/>
          <w:szCs w:val="20"/>
        </w:rPr>
        <w:t>en</w:t>
      </w:r>
      <w:r w:rsidR="00CD021C" w:rsidRPr="000F1007">
        <w:rPr>
          <w:rFonts w:ascii="Noto Sans" w:eastAsia="Calibri" w:hAnsi="Noto Sans" w:cs="Noto Sans"/>
          <w:sz w:val="20"/>
          <w:szCs w:val="20"/>
        </w:rPr>
        <w:t xml:space="preserve"> este sentido, y con fundamento en el artículo </w:t>
      </w:r>
      <w:r w:rsidR="00CD01A2">
        <w:rPr>
          <w:rFonts w:ascii="Noto Sans" w:eastAsia="Calibri" w:hAnsi="Noto Sans" w:cs="Noto Sans"/>
          <w:sz w:val="20"/>
          <w:szCs w:val="20"/>
        </w:rPr>
        <w:t>40</w:t>
      </w:r>
      <w:r w:rsidR="00CD021C" w:rsidRPr="000F1007">
        <w:rPr>
          <w:rFonts w:ascii="Noto Sans" w:eastAsia="Calibri" w:hAnsi="Noto Sans" w:cs="Noto Sans"/>
          <w:sz w:val="20"/>
          <w:szCs w:val="20"/>
        </w:rPr>
        <w:t xml:space="preserve">, fracción IV de la LAASSP, se manifiesta </w:t>
      </w:r>
      <w:r w:rsidR="00766869" w:rsidRPr="000F1007">
        <w:rPr>
          <w:rFonts w:ascii="Noto Sans" w:eastAsia="Calibri" w:hAnsi="Noto Sans" w:cs="Noto Sans"/>
          <w:sz w:val="20"/>
          <w:szCs w:val="20"/>
        </w:rPr>
        <w:t xml:space="preserve">que </w:t>
      </w:r>
      <w:r w:rsidRPr="000F1007">
        <w:rPr>
          <w:rFonts w:ascii="Noto Sans" w:eastAsia="Calibri" w:hAnsi="Noto Sans" w:cs="Noto Sans"/>
          <w:sz w:val="20"/>
          <w:szCs w:val="20"/>
        </w:rPr>
        <w:t>en caso de estar en idioma diferente al español</w:t>
      </w:r>
      <w:r w:rsidR="00776703" w:rsidRPr="000F1007">
        <w:rPr>
          <w:rFonts w:ascii="Noto Sans" w:eastAsia="Calibri" w:hAnsi="Noto Sans" w:cs="Noto Sans"/>
          <w:sz w:val="20"/>
          <w:szCs w:val="20"/>
        </w:rPr>
        <w:t>, el licitante</w:t>
      </w:r>
      <w:r w:rsidRPr="000F1007">
        <w:rPr>
          <w:rFonts w:ascii="Noto Sans" w:eastAsia="Calibri" w:hAnsi="Noto Sans" w:cs="Noto Sans"/>
          <w:sz w:val="20"/>
          <w:szCs w:val="20"/>
        </w:rPr>
        <w:t xml:space="preserve"> deberá proporcionar la traducción simple al español, sin que altere, modifique o distorsione el contenido y/o alcance del documento traducido, en el entendido de que la traducción podrá contener únicamente las páginas, secciones y/o párrafos que soporten sus proposiciones</w:t>
      </w:r>
      <w:bookmarkEnd w:id="16"/>
      <w:r w:rsidRPr="000F1007">
        <w:rPr>
          <w:rFonts w:ascii="Noto Sans" w:eastAsia="Calibri" w:hAnsi="Noto Sans" w:cs="Noto Sans"/>
          <w:sz w:val="20"/>
          <w:szCs w:val="20"/>
        </w:rPr>
        <w:t>.</w:t>
      </w:r>
    </w:p>
    <w:p w14:paraId="24173EDB" w14:textId="1C52DE44" w:rsidR="00251649" w:rsidRPr="000F1007" w:rsidRDefault="00E65E7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Los licitantes podrán </w:t>
      </w:r>
      <w:r w:rsidR="00251649" w:rsidRPr="000F1007">
        <w:rPr>
          <w:rFonts w:ascii="Noto Sans" w:eastAsia="Calibri" w:hAnsi="Noto Sans" w:cs="Noto Sans"/>
          <w:sz w:val="20"/>
          <w:szCs w:val="20"/>
        </w:rPr>
        <w:t>presentar imágenes</w:t>
      </w:r>
      <w:r w:rsidR="00017298" w:rsidRPr="000F1007">
        <w:rPr>
          <w:rFonts w:ascii="Noto Sans" w:eastAsia="Calibri" w:hAnsi="Noto Sans" w:cs="Noto Sans"/>
          <w:sz w:val="20"/>
          <w:szCs w:val="20"/>
        </w:rPr>
        <w:t xml:space="preserve"> </w:t>
      </w:r>
      <w:r w:rsidR="00251649" w:rsidRPr="000F1007">
        <w:rPr>
          <w:rFonts w:ascii="Noto Sans" w:eastAsia="Calibri" w:hAnsi="Noto Sans" w:cs="Noto Sans"/>
          <w:sz w:val="20"/>
          <w:szCs w:val="20"/>
        </w:rPr>
        <w:t xml:space="preserve">y/o fotografías </w:t>
      </w:r>
      <w:r w:rsidRPr="000F1007">
        <w:rPr>
          <w:rFonts w:ascii="Noto Sans" w:eastAsia="Calibri" w:hAnsi="Noto Sans" w:cs="Noto Sans"/>
          <w:sz w:val="20"/>
          <w:szCs w:val="20"/>
        </w:rPr>
        <w:t xml:space="preserve">que no se encuentren en los anexos técnicos, folletos, catálogos, fotografías, imágenes, instructivos y/o manuales del fabricante </w:t>
      </w:r>
      <w:r w:rsidR="00251649" w:rsidRPr="000F1007">
        <w:rPr>
          <w:rFonts w:ascii="Noto Sans" w:eastAsia="Calibri" w:hAnsi="Noto Sans" w:cs="Noto Sans"/>
          <w:sz w:val="20"/>
          <w:szCs w:val="20"/>
        </w:rPr>
        <w:t>para corroborar las especificaciones y requisitos ofertados</w:t>
      </w:r>
      <w:r w:rsidR="00017298" w:rsidRPr="000F1007">
        <w:rPr>
          <w:rFonts w:ascii="Noto Sans" w:eastAsia="Calibri" w:hAnsi="Noto Sans" w:cs="Noto Sans"/>
          <w:sz w:val="20"/>
          <w:szCs w:val="20"/>
        </w:rPr>
        <w:t xml:space="preserve"> que no puedan ser plenamente identificados en dicha documentación</w:t>
      </w:r>
      <w:r w:rsidR="00251649" w:rsidRPr="000F1007">
        <w:rPr>
          <w:rFonts w:ascii="Noto Sans" w:eastAsia="Calibri" w:hAnsi="Noto Sans" w:cs="Noto Sans"/>
          <w:sz w:val="20"/>
          <w:szCs w:val="20"/>
        </w:rPr>
        <w:t xml:space="preserve"> </w:t>
      </w:r>
      <w:r w:rsidRPr="000F1007">
        <w:rPr>
          <w:rFonts w:ascii="Noto Sans" w:eastAsia="Calibri" w:hAnsi="Noto Sans" w:cs="Noto Sans"/>
          <w:sz w:val="20"/>
          <w:szCs w:val="20"/>
        </w:rPr>
        <w:t>siempre que se compruebe</w:t>
      </w:r>
      <w:r w:rsidR="00251649" w:rsidRPr="000F1007">
        <w:rPr>
          <w:rFonts w:ascii="Noto Sans" w:eastAsia="Calibri" w:hAnsi="Noto Sans" w:cs="Noto Sans"/>
          <w:sz w:val="20"/>
          <w:szCs w:val="20"/>
        </w:rPr>
        <w:t xml:space="preserve"> que existe la debida correspondencia entre la imagen y/o fotografía </w:t>
      </w:r>
      <w:r w:rsidRPr="000F1007">
        <w:rPr>
          <w:rFonts w:ascii="Noto Sans" w:eastAsia="Calibri" w:hAnsi="Noto Sans" w:cs="Noto Sans"/>
          <w:sz w:val="20"/>
          <w:szCs w:val="20"/>
        </w:rPr>
        <w:t>con</w:t>
      </w:r>
      <w:r w:rsidR="00251649" w:rsidRPr="000F1007">
        <w:rPr>
          <w:rFonts w:ascii="Noto Sans" w:eastAsia="Calibri" w:hAnsi="Noto Sans" w:cs="Noto Sans"/>
          <w:sz w:val="20"/>
          <w:szCs w:val="20"/>
        </w:rPr>
        <w:t xml:space="preserve"> el bien ofertado</w:t>
      </w:r>
      <w:bookmarkEnd w:id="17"/>
      <w:r w:rsidR="00251649" w:rsidRPr="000F1007">
        <w:rPr>
          <w:rFonts w:ascii="Noto Sans" w:eastAsia="Calibri" w:hAnsi="Noto Sans" w:cs="Noto Sans"/>
          <w:sz w:val="20"/>
          <w:szCs w:val="20"/>
        </w:rPr>
        <w:t>.</w:t>
      </w:r>
    </w:p>
    <w:p w14:paraId="583ECEB3"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f) Visitas a las instalaciones institucionales, donde se suministrarán o colocarán los bienes o donde se prestarán los servicios, en su caso. </w:t>
      </w:r>
    </w:p>
    <w:p w14:paraId="4883DF24" w14:textId="3A2899F6" w:rsidR="00251649" w:rsidRDefault="004E3DF5" w:rsidP="00C10DF0">
      <w:pPr>
        <w:jc w:val="both"/>
        <w:rPr>
          <w:rFonts w:ascii="Noto Sans" w:eastAsia="Calibri" w:hAnsi="Noto Sans" w:cs="Noto Sans"/>
          <w:bCs/>
          <w:sz w:val="20"/>
          <w:szCs w:val="20"/>
        </w:rPr>
      </w:pPr>
      <w:r>
        <w:rPr>
          <w:rFonts w:ascii="Noto Sans" w:eastAsia="Calibri" w:hAnsi="Noto Sans" w:cs="Noto Sans"/>
          <w:bCs/>
          <w:sz w:val="20"/>
          <w:szCs w:val="20"/>
        </w:rPr>
        <w:t>No aplica.</w:t>
      </w:r>
    </w:p>
    <w:p w14:paraId="78DD8C53" w14:textId="77777777" w:rsidR="006D7B15" w:rsidRDefault="006D7B15" w:rsidP="00C10DF0">
      <w:pPr>
        <w:jc w:val="both"/>
        <w:rPr>
          <w:rFonts w:ascii="Noto Sans" w:eastAsia="Calibri" w:hAnsi="Noto Sans" w:cs="Noto Sans"/>
          <w:bCs/>
          <w:sz w:val="20"/>
          <w:szCs w:val="20"/>
        </w:rPr>
      </w:pPr>
    </w:p>
    <w:p w14:paraId="061450E8" w14:textId="566E71BB"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g) Visitas a las instalaciones de los </w:t>
      </w:r>
      <w:r w:rsidR="00551E27" w:rsidRPr="000F1007">
        <w:rPr>
          <w:rFonts w:ascii="Noto Sans" w:eastAsia="Calibri" w:hAnsi="Noto Sans" w:cs="Noto Sans"/>
          <w:b/>
          <w:sz w:val="20"/>
          <w:szCs w:val="20"/>
        </w:rPr>
        <w:t>licitant</w:t>
      </w:r>
      <w:r w:rsidRPr="000F1007">
        <w:rPr>
          <w:rFonts w:ascii="Noto Sans" w:eastAsia="Calibri" w:hAnsi="Noto Sans" w:cs="Noto Sans"/>
          <w:b/>
          <w:sz w:val="20"/>
          <w:szCs w:val="20"/>
        </w:rPr>
        <w:t xml:space="preserve">es. </w:t>
      </w:r>
    </w:p>
    <w:p w14:paraId="54708C2D" w14:textId="77777777"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No aplica.</w:t>
      </w:r>
    </w:p>
    <w:p w14:paraId="0BDDA62D" w14:textId="77777777" w:rsidR="00E6678C" w:rsidRDefault="00E6678C" w:rsidP="00C10DF0">
      <w:pPr>
        <w:spacing w:after="200"/>
        <w:jc w:val="both"/>
        <w:rPr>
          <w:rFonts w:ascii="Noto Sans" w:eastAsia="Calibri" w:hAnsi="Noto Sans" w:cs="Noto Sans"/>
          <w:sz w:val="20"/>
          <w:szCs w:val="20"/>
        </w:rPr>
      </w:pPr>
    </w:p>
    <w:p w14:paraId="77B907DA" w14:textId="77777777" w:rsidR="00A74D52" w:rsidRDefault="00A74D52" w:rsidP="00C10DF0">
      <w:pPr>
        <w:spacing w:after="200"/>
        <w:jc w:val="both"/>
        <w:rPr>
          <w:rFonts w:ascii="Noto Sans" w:eastAsia="Calibri" w:hAnsi="Noto Sans" w:cs="Noto Sans"/>
          <w:sz w:val="20"/>
          <w:szCs w:val="20"/>
        </w:rPr>
      </w:pPr>
    </w:p>
    <w:p w14:paraId="11F4A1EE" w14:textId="77777777" w:rsidR="00A74D52" w:rsidRPr="000F1007" w:rsidRDefault="00A74D52" w:rsidP="00C10DF0">
      <w:pPr>
        <w:spacing w:after="200"/>
        <w:jc w:val="both"/>
        <w:rPr>
          <w:rFonts w:ascii="Noto Sans" w:eastAsia="Calibri" w:hAnsi="Noto Sans" w:cs="Noto Sans"/>
          <w:sz w:val="20"/>
          <w:szCs w:val="20"/>
        </w:rPr>
      </w:pPr>
    </w:p>
    <w:p w14:paraId="3461C5BF"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lastRenderedPageBreak/>
        <w:t xml:space="preserve">h) Las penas convencionales y deducciones. </w:t>
      </w:r>
    </w:p>
    <w:p w14:paraId="00073D21" w14:textId="73E4DF09"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Con fundamento en el artículo </w:t>
      </w:r>
      <w:r w:rsidR="00CD01A2">
        <w:rPr>
          <w:rFonts w:ascii="Noto Sans" w:eastAsia="Calibri" w:hAnsi="Noto Sans" w:cs="Noto Sans"/>
          <w:sz w:val="20"/>
          <w:szCs w:val="20"/>
        </w:rPr>
        <w:t>75</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 el Instituto aplicará pena convencional por cada día natural de atraso en el cumplimiento de las obligaciones del licitante adjudicado</w:t>
      </w:r>
      <w:r w:rsidRPr="000F1007">
        <w:rPr>
          <w:rFonts w:ascii="Noto Sans" w:eastAsia="Calibri" w:hAnsi="Noto Sans" w:cs="Noto Sans"/>
          <w:bCs/>
          <w:sz w:val="20"/>
          <w:szCs w:val="20"/>
        </w:rPr>
        <w:t>,</w:t>
      </w:r>
      <w:r w:rsidRPr="000F1007">
        <w:rPr>
          <w:rFonts w:ascii="Noto Sans" w:eastAsia="Calibri" w:hAnsi="Noto Sans" w:cs="Noto Sans"/>
          <w:sz w:val="20"/>
          <w:szCs w:val="20"/>
        </w:rPr>
        <w:t xml:space="preserve"> según corresponda y de acuerdo con lo siguiente:</w:t>
      </w:r>
    </w:p>
    <w:p w14:paraId="21604FA0" w14:textId="5690CE82" w:rsidR="00AA7590" w:rsidRPr="000F1007" w:rsidRDefault="00AA7590" w:rsidP="00C10DF0">
      <w:pPr>
        <w:pStyle w:val="Prrafodelista"/>
        <w:numPr>
          <w:ilvl w:val="0"/>
          <w:numId w:val="10"/>
        </w:numPr>
        <w:spacing w:after="200"/>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Por el atraso, por causas atribuibles al licitante adjudicado, en la entrega de los bienes a entera satisfacción del Instituto, de todas las partidas contenidas en el Anexo No. </w:t>
      </w:r>
      <w:r w:rsidR="00722E05">
        <w:rPr>
          <w:rFonts w:ascii="Noto Sans" w:eastAsia="Calibri" w:hAnsi="Noto Sans" w:cs="Noto Sans"/>
          <w:sz w:val="20"/>
          <w:szCs w:val="20"/>
          <w:lang w:val="es-ES"/>
        </w:rPr>
        <w:t>3</w:t>
      </w:r>
      <w:r w:rsidRPr="000F1007">
        <w:rPr>
          <w:rFonts w:ascii="Noto Sans" w:eastAsia="Calibri" w:hAnsi="Noto Sans" w:cs="Noto Sans"/>
          <w:sz w:val="20"/>
          <w:szCs w:val="20"/>
          <w:lang w:val="es-ES"/>
        </w:rPr>
        <w:t>.2 “Relación y Cantidad de Bienes”, en el plazo previsto en el inciso b) de los presentes Términos y Condiciones,</w:t>
      </w:r>
      <w:r w:rsidRPr="000F1007">
        <w:rPr>
          <w:rFonts w:ascii="Noto Sans" w:eastAsia="Calibri" w:hAnsi="Noto Sans" w:cs="Noto Sans"/>
          <w:sz w:val="20"/>
          <w:szCs w:val="20"/>
        </w:rPr>
        <w:t xml:space="preserve"> </w:t>
      </w:r>
      <w:r w:rsidRPr="000F1007">
        <w:rPr>
          <w:rFonts w:ascii="Noto Sans" w:eastAsia="Calibri" w:hAnsi="Noto Sans" w:cs="Noto Sans"/>
          <w:sz w:val="20"/>
          <w:szCs w:val="20"/>
          <w:lang w:val="es-ES"/>
        </w:rPr>
        <w:t xml:space="preserve">por el equivalente al 1.00 % del valor de los bienes sin incluir el IVA, entregados con atraso por cada día de atraso en la entrega. </w:t>
      </w:r>
    </w:p>
    <w:p w14:paraId="06DB664D" w14:textId="4454A147" w:rsidR="00AA7590" w:rsidRPr="000F1007" w:rsidRDefault="00AA7590" w:rsidP="00C10DF0">
      <w:pPr>
        <w:pStyle w:val="Prrafodelista"/>
        <w:numPr>
          <w:ilvl w:val="0"/>
          <w:numId w:val="10"/>
        </w:numPr>
        <w:spacing w:after="200"/>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Por el atraso, por causas atribuibles al licitante adjudicado, en la realización de la capacitación señalada en el apartado “Capacitación”, numeral 1, del inciso j) “Garantías de anticipos, cumplimiento, defectos o vicios ocultos de bienes, calidad de servicios y de operación y funcionamiento, que en su caso apliquen”,  de los presentes Términos y Condiciones, al personal del Instituto respecto de las partidas que en el Anexo No. </w:t>
      </w:r>
      <w:r w:rsidR="00732D53">
        <w:rPr>
          <w:rFonts w:ascii="Noto Sans" w:eastAsia="Calibri" w:hAnsi="Noto Sans" w:cs="Noto Sans"/>
          <w:sz w:val="20"/>
          <w:szCs w:val="20"/>
          <w:lang w:val="es-ES"/>
        </w:rPr>
        <w:t>3</w:t>
      </w:r>
      <w:r w:rsidR="00E802FF">
        <w:rPr>
          <w:rFonts w:ascii="Noto Sans" w:eastAsia="Calibri" w:hAnsi="Noto Sans" w:cs="Noto Sans"/>
          <w:sz w:val="20"/>
          <w:szCs w:val="20"/>
          <w:lang w:val="es-ES"/>
        </w:rPr>
        <w:t>.3</w:t>
      </w:r>
      <w:r w:rsidRPr="000F1007">
        <w:rPr>
          <w:rFonts w:ascii="Noto Sans" w:eastAsia="Calibri" w:hAnsi="Noto Sans" w:cs="Noto Sans"/>
          <w:sz w:val="20"/>
          <w:szCs w:val="20"/>
          <w:lang w:val="es-ES"/>
        </w:rPr>
        <w:t xml:space="preserve"> “Requisitos para los bienes” señalen en la columna “Nivel de Capacitación” cualquiera de las leyendas siguientes: “Fundamental”,</w:t>
      </w:r>
      <w:r w:rsidR="00B24ED9" w:rsidRPr="000F1007">
        <w:rPr>
          <w:rFonts w:ascii="Noto Sans" w:eastAsia="Calibri" w:hAnsi="Noto Sans" w:cs="Noto Sans"/>
          <w:sz w:val="20"/>
          <w:szCs w:val="20"/>
          <w:lang w:val="es-ES"/>
        </w:rPr>
        <w:t xml:space="preserve"> “Básica”, </w:t>
      </w:r>
      <w:r w:rsidRPr="000F1007">
        <w:rPr>
          <w:rFonts w:ascii="Noto Sans" w:eastAsia="Calibri" w:hAnsi="Noto Sans" w:cs="Noto Sans"/>
          <w:sz w:val="20"/>
          <w:szCs w:val="20"/>
          <w:lang w:val="es-ES"/>
        </w:rPr>
        <w:t>“Intermedia” o “Avanzada”, dentro de los plazos señalados en el inciso “j) “Garantías de anticipos, cumplimiento, defectos o vicios ocultos de bienes, calidad de servicios y de operación y funcionamiento aplicables, que en su caso apliquen”, en su apartado “Capacitación” de los presentes Términos y Condiciones, por el equivalente al 1.00% del valor de los bienes sin incluir el IVA, que requieren capacitación para el personal, por cada día de atraso en la realización de dicha capacitación.</w:t>
      </w:r>
    </w:p>
    <w:p w14:paraId="011DE021" w14:textId="12968426"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pena convencional se calculará por cada día natural de atraso en el cumplimiento de las obligaciones descritas en este apartado a partir del día siguiente en que concluye el plazo o la fecha convenida para el cumplimiento de </w:t>
      </w:r>
      <w:r w:rsidR="00882C0B" w:rsidRPr="000F1007">
        <w:rPr>
          <w:rFonts w:ascii="Noto Sans" w:eastAsia="Calibri" w:hAnsi="Noto Sans" w:cs="Noto Sans"/>
          <w:sz w:val="20"/>
          <w:szCs w:val="20"/>
        </w:rPr>
        <w:t>estas</w:t>
      </w:r>
      <w:r w:rsidRPr="000F1007">
        <w:rPr>
          <w:rFonts w:ascii="Noto Sans" w:eastAsia="Calibri" w:hAnsi="Noto Sans" w:cs="Noto Sans"/>
          <w:sz w:val="20"/>
          <w:szCs w:val="20"/>
        </w:rPr>
        <w:t>, de acuerdo con el porcentaje de penalización establecido, aplicado al valor de los bienes entregados con atraso; y/o al valor de los bienes cuya capacitación respectiva se haya realizado con atraso o incumplido, de acuerdo con la siguiente fórmula:</w:t>
      </w:r>
    </w:p>
    <w:p w14:paraId="722BF979" w14:textId="77777777" w:rsidR="00E2108E" w:rsidRPr="000F1007" w:rsidRDefault="00E2108E" w:rsidP="00C10DF0">
      <w:pPr>
        <w:spacing w:after="200"/>
        <w:rPr>
          <w:rFonts w:ascii="Noto Sans" w:eastAsia="Calibri" w:hAnsi="Noto Sans" w:cs="Noto Sans"/>
          <w:sz w:val="20"/>
          <w:szCs w:val="20"/>
          <w:lang w:val="es-ES"/>
        </w:rPr>
      </w:pPr>
      <w:r w:rsidRPr="000F1007">
        <w:rPr>
          <w:rFonts w:ascii="Noto Sans" w:eastAsia="Calibri" w:hAnsi="Noto Sans" w:cs="Noto Sans"/>
          <w:sz w:val="20"/>
          <w:szCs w:val="20"/>
          <w:lang w:val="es-ES"/>
        </w:rPr>
        <w:t>Pca = (%d) x (nda) x (vba)</w:t>
      </w:r>
    </w:p>
    <w:p w14:paraId="1C0E8C99" w14:textId="77777777" w:rsidR="00E2108E" w:rsidRPr="000F1007" w:rsidRDefault="00E2108E" w:rsidP="00C10DF0">
      <w:pPr>
        <w:spacing w:after="200"/>
        <w:rPr>
          <w:rFonts w:ascii="Noto Sans" w:eastAsia="Calibri" w:hAnsi="Noto Sans" w:cs="Noto Sans"/>
          <w:sz w:val="20"/>
          <w:szCs w:val="20"/>
        </w:rPr>
      </w:pPr>
      <w:r w:rsidRPr="000F1007">
        <w:rPr>
          <w:rFonts w:ascii="Noto Sans" w:eastAsia="Calibri" w:hAnsi="Noto Sans" w:cs="Noto Sans"/>
          <w:sz w:val="20"/>
          <w:szCs w:val="20"/>
        </w:rPr>
        <w:t>Dónde:</w:t>
      </w:r>
    </w:p>
    <w:p w14:paraId="75348F56" w14:textId="77777777" w:rsidR="00E2108E" w:rsidRPr="000F1007" w:rsidRDefault="00E2108E" w:rsidP="00C10DF0">
      <w:pPr>
        <w:spacing w:after="200"/>
        <w:rPr>
          <w:rFonts w:ascii="Noto Sans" w:eastAsia="Calibri" w:hAnsi="Noto Sans" w:cs="Noto Sans"/>
          <w:sz w:val="20"/>
          <w:szCs w:val="20"/>
          <w:lang w:val="es-ES"/>
        </w:rPr>
      </w:pPr>
      <w:r w:rsidRPr="000F1007">
        <w:rPr>
          <w:rFonts w:ascii="Noto Sans" w:eastAsia="Calibri" w:hAnsi="Noto Sans" w:cs="Noto Sans"/>
          <w:sz w:val="20"/>
          <w:szCs w:val="20"/>
          <w:lang w:val="es-ES"/>
        </w:rPr>
        <w:t>Pca = pena convencional aplicable.</w:t>
      </w:r>
    </w:p>
    <w:p w14:paraId="7C6BDA90" w14:textId="77777777" w:rsidR="00E2108E" w:rsidRPr="000F1007" w:rsidRDefault="00E2108E" w:rsidP="00C10DF0">
      <w:pPr>
        <w:spacing w:after="200"/>
        <w:rPr>
          <w:rFonts w:ascii="Noto Sans" w:eastAsia="Calibri" w:hAnsi="Noto Sans" w:cs="Noto Sans"/>
          <w:sz w:val="20"/>
          <w:szCs w:val="20"/>
        </w:rPr>
      </w:pPr>
      <w:r w:rsidRPr="000F1007">
        <w:rPr>
          <w:rFonts w:ascii="Noto Sans" w:eastAsia="Calibri" w:hAnsi="Noto Sans" w:cs="Noto Sans"/>
          <w:sz w:val="20"/>
          <w:szCs w:val="20"/>
        </w:rPr>
        <w:t>%d = porcentaje por día determinado en el presente numeral por los atrasos descritos.</w:t>
      </w:r>
    </w:p>
    <w:p w14:paraId="50ACBE1F" w14:textId="77777777" w:rsidR="00E2108E" w:rsidRPr="000F1007" w:rsidRDefault="00E2108E" w:rsidP="00C10DF0">
      <w:pPr>
        <w:spacing w:after="200"/>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nda = número de días de atraso</w:t>
      </w:r>
    </w:p>
    <w:p w14:paraId="0E069630" w14:textId="77777777" w:rsidR="00E2108E" w:rsidRPr="000F1007" w:rsidRDefault="00E2108E" w:rsidP="00C10DF0">
      <w:pPr>
        <w:spacing w:after="200"/>
        <w:rPr>
          <w:rFonts w:ascii="Noto Sans" w:eastAsia="Calibri" w:hAnsi="Noto Sans" w:cs="Noto Sans"/>
          <w:sz w:val="20"/>
          <w:szCs w:val="20"/>
          <w:lang w:val="es-ES"/>
        </w:rPr>
      </w:pPr>
      <w:r w:rsidRPr="000F1007">
        <w:rPr>
          <w:rFonts w:ascii="Noto Sans" w:eastAsia="Calibri" w:hAnsi="Noto Sans" w:cs="Noto Sans"/>
          <w:sz w:val="20"/>
          <w:szCs w:val="20"/>
          <w:lang w:val="es-ES"/>
        </w:rPr>
        <w:t>vba = valor de los bienes entregados con atraso o valor de los bienes que requieren capacitación brindada con atraso, sin IVA</w:t>
      </w:r>
    </w:p>
    <w:p w14:paraId="2DBC6AA2" w14:textId="2E4D4612"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suma de todas las penas convencionales aplicadas al licitante adjudicado no deberá exceder el importe total de la garantía de cumplimiento del contrato, en caso contrario, el administrador del contrato procederá a la rescisión </w:t>
      </w:r>
      <w:r w:rsidR="00882C0B" w:rsidRPr="000F1007">
        <w:rPr>
          <w:rFonts w:ascii="Noto Sans" w:eastAsia="Calibri" w:hAnsi="Noto Sans" w:cs="Noto Sans"/>
          <w:sz w:val="20"/>
          <w:szCs w:val="20"/>
        </w:rPr>
        <w:t>de este</w:t>
      </w:r>
      <w:r w:rsidRPr="000F1007">
        <w:rPr>
          <w:rFonts w:ascii="Noto Sans" w:eastAsia="Calibri" w:hAnsi="Noto Sans" w:cs="Noto Sans"/>
          <w:sz w:val="20"/>
          <w:szCs w:val="20"/>
        </w:rPr>
        <w:t xml:space="preserve">, conforme al procedimiento descrito en el ordinal </w:t>
      </w:r>
      <w:r w:rsidR="00CD01A2">
        <w:rPr>
          <w:rFonts w:ascii="Noto Sans" w:eastAsia="Calibri" w:hAnsi="Noto Sans" w:cs="Noto Sans"/>
          <w:sz w:val="20"/>
          <w:szCs w:val="20"/>
        </w:rPr>
        <w:t>77</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p>
    <w:p w14:paraId="30538F5C"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De igual forma, conforme a lo previsto en el último párrafo del artículo 96 del RLAASSP, no se aceptará la estipulación de penas convencionales a cargo del Instituto.</w:t>
      </w:r>
    </w:p>
    <w:p w14:paraId="10AF9358" w14:textId="77777777" w:rsidR="00E2108E" w:rsidRDefault="00E2108E" w:rsidP="00C10DF0">
      <w:pPr>
        <w:shd w:val="clear" w:color="auto" w:fill="FFFFFF" w:themeFill="background1"/>
        <w:spacing w:after="200"/>
        <w:jc w:val="both"/>
        <w:rPr>
          <w:rFonts w:ascii="Noto Sans" w:eastAsia="Calibri" w:hAnsi="Noto Sans" w:cs="Noto Sans"/>
          <w:b/>
          <w:bCs/>
          <w:sz w:val="20"/>
          <w:szCs w:val="20"/>
        </w:rPr>
      </w:pPr>
      <w:bookmarkStart w:id="18" w:name="_Hlk146709102"/>
      <w:r w:rsidRPr="000F1007">
        <w:rPr>
          <w:rFonts w:ascii="Noto Sans" w:eastAsia="Calibri" w:hAnsi="Noto Sans" w:cs="Noto Sans"/>
          <w:b/>
          <w:bCs/>
          <w:sz w:val="20"/>
          <w:szCs w:val="20"/>
        </w:rPr>
        <w:t>Deductivas</w:t>
      </w:r>
    </w:p>
    <w:p w14:paraId="76E74418" w14:textId="2E84ABDA" w:rsidR="0031007B" w:rsidRPr="000F1007" w:rsidRDefault="0031007B" w:rsidP="00C10DF0">
      <w:pPr>
        <w:shd w:val="clear" w:color="auto" w:fill="FFFFFF" w:themeFill="background1"/>
        <w:spacing w:after="200"/>
        <w:jc w:val="both"/>
        <w:rPr>
          <w:rFonts w:ascii="Noto Sans" w:eastAsia="Calibri" w:hAnsi="Noto Sans" w:cs="Noto Sans"/>
          <w:b/>
          <w:bCs/>
          <w:sz w:val="20"/>
          <w:szCs w:val="20"/>
        </w:rPr>
      </w:pPr>
      <w:r>
        <w:rPr>
          <w:rFonts w:ascii="Noto Sans" w:eastAsia="Calibri" w:hAnsi="Noto Sans" w:cs="Noto Sans"/>
          <w:bCs/>
          <w:sz w:val="20"/>
          <w:szCs w:val="20"/>
        </w:rPr>
        <w:t>No aplica.</w:t>
      </w:r>
    </w:p>
    <w:bookmarkEnd w:id="18"/>
    <w:p w14:paraId="0513D1B7" w14:textId="349B540C"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i) </w:t>
      </w:r>
      <w:r w:rsidR="00FD74AF" w:rsidRPr="000F1007">
        <w:rPr>
          <w:rFonts w:ascii="Noto Sans" w:eastAsia="Calibri" w:hAnsi="Noto Sans" w:cs="Noto Sans"/>
          <w:b/>
          <w:sz w:val="20"/>
          <w:szCs w:val="20"/>
        </w:rPr>
        <w:t>M</w:t>
      </w:r>
      <w:r w:rsidRPr="000F1007">
        <w:rPr>
          <w:rFonts w:ascii="Noto Sans" w:eastAsia="Calibri" w:hAnsi="Noto Sans" w:cs="Noto Sans"/>
          <w:b/>
          <w:sz w:val="20"/>
          <w:szCs w:val="20"/>
        </w:rPr>
        <w:t xml:space="preserve">ecanismos requeridos al </w:t>
      </w:r>
      <w:r w:rsidR="00551E27" w:rsidRPr="000F1007">
        <w:rPr>
          <w:rFonts w:ascii="Noto Sans" w:eastAsia="Calibri" w:hAnsi="Noto Sans" w:cs="Noto Sans"/>
          <w:b/>
          <w:sz w:val="20"/>
          <w:szCs w:val="20"/>
        </w:rPr>
        <w:t>licitante adjudicado</w:t>
      </w:r>
      <w:r w:rsidRPr="000F1007">
        <w:rPr>
          <w:rFonts w:ascii="Noto Sans" w:eastAsia="Calibri" w:hAnsi="Noto Sans" w:cs="Noto Sans"/>
          <w:b/>
          <w:sz w:val="20"/>
          <w:szCs w:val="20"/>
        </w:rPr>
        <w:t xml:space="preserve"> para responder por defectos o vicios ocultos de los bienes o de la calidad de los servicios. </w:t>
      </w:r>
    </w:p>
    <w:p w14:paraId="53C07DBE" w14:textId="5D7ED46C"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durante la vigencia, señalada en el </w:t>
      </w:r>
      <w:r w:rsidR="001F53A4" w:rsidRPr="000F1007">
        <w:rPr>
          <w:rFonts w:ascii="Noto Sans" w:eastAsia="Calibri" w:hAnsi="Noto Sans" w:cs="Noto Sans"/>
          <w:sz w:val="20"/>
          <w:szCs w:val="20"/>
        </w:rPr>
        <w:t xml:space="preserve">Anexo No. </w:t>
      </w:r>
      <w:r w:rsidR="00732D53">
        <w:rPr>
          <w:rFonts w:ascii="Noto Sans" w:eastAsia="Calibri" w:hAnsi="Noto Sans" w:cs="Noto Sans"/>
          <w:sz w:val="20"/>
          <w:szCs w:val="20"/>
          <w:lang w:val="es-ES"/>
        </w:rPr>
        <w:t>3</w:t>
      </w:r>
      <w:r w:rsidR="00510B8D" w:rsidRPr="000F1007">
        <w:rPr>
          <w:rFonts w:ascii="Noto Sans" w:eastAsia="Calibri" w:hAnsi="Noto Sans" w:cs="Noto Sans"/>
          <w:sz w:val="20"/>
          <w:szCs w:val="20"/>
          <w:lang w:val="es-ES"/>
        </w:rPr>
        <w:t>.</w:t>
      </w:r>
      <w:r w:rsidR="00E802FF">
        <w:rPr>
          <w:rFonts w:ascii="Noto Sans" w:eastAsia="Calibri" w:hAnsi="Noto Sans" w:cs="Noto Sans"/>
          <w:sz w:val="20"/>
          <w:szCs w:val="20"/>
          <w:lang w:val="es-ES"/>
        </w:rPr>
        <w:t>3</w:t>
      </w:r>
      <w:r w:rsidR="00510B8D" w:rsidRPr="000F1007">
        <w:rPr>
          <w:rFonts w:ascii="Noto Sans" w:eastAsia="Calibri" w:hAnsi="Noto Sans" w:cs="Noto Sans"/>
          <w:sz w:val="20"/>
          <w:szCs w:val="20"/>
          <w:lang w:val="es-ES"/>
        </w:rPr>
        <w:t xml:space="preserve"> “Requisitos para los bienes</w:t>
      </w:r>
      <w:r w:rsidR="001F53A4" w:rsidRPr="000F1007">
        <w:rPr>
          <w:rFonts w:ascii="Noto Sans" w:eastAsia="Calibri" w:hAnsi="Noto Sans" w:cs="Noto Sans"/>
          <w:sz w:val="20"/>
          <w:szCs w:val="20"/>
        </w:rPr>
        <w:t>”</w:t>
      </w:r>
      <w:r w:rsidRPr="000F1007">
        <w:rPr>
          <w:rFonts w:ascii="Noto Sans" w:eastAsia="Calibri" w:hAnsi="Noto Sans" w:cs="Noto Sans"/>
          <w:sz w:val="20"/>
          <w:szCs w:val="20"/>
        </w:rPr>
        <w:t xml:space="preserve"> en la columna “Periodo de Garantía”, como mínimo o bien la que oferte en su propuesta técnica, se compromete a responder ante la ocurrencia de defectos o vicios ocultos en los bienes entregados, a través del siguiente mecanismo:</w:t>
      </w:r>
    </w:p>
    <w:p w14:paraId="1AA4C049"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Por conducto de los administradores del contrato, se podrá solicitar al licitante adjudicado, la reparación o el canje de los bienes que:</w:t>
      </w:r>
    </w:p>
    <w:p w14:paraId="3D717754" w14:textId="77777777" w:rsidR="00E2108E" w:rsidRPr="000F1007" w:rsidRDefault="00E2108E" w:rsidP="00C10DF0">
      <w:pPr>
        <w:pStyle w:val="Prrafodelista"/>
        <w:numPr>
          <w:ilvl w:val="0"/>
          <w:numId w:val="34"/>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Presenten defectos a simple vista o de fabricación, </w:t>
      </w:r>
    </w:p>
    <w:p w14:paraId="44FB9DF1" w14:textId="77777777" w:rsidR="00E2108E" w:rsidRPr="000F1007" w:rsidRDefault="00E2108E" w:rsidP="00C10DF0">
      <w:pPr>
        <w:pStyle w:val="Prrafodelista"/>
        <w:numPr>
          <w:ilvl w:val="0"/>
          <w:numId w:val="34"/>
        </w:numPr>
        <w:spacing w:after="200"/>
        <w:jc w:val="both"/>
        <w:rPr>
          <w:rFonts w:ascii="Noto Sans" w:eastAsia="Calibri" w:hAnsi="Noto Sans" w:cs="Noto Sans"/>
          <w:sz w:val="20"/>
          <w:szCs w:val="20"/>
        </w:rPr>
      </w:pPr>
      <w:r w:rsidRPr="000F1007">
        <w:rPr>
          <w:rFonts w:ascii="Noto Sans" w:eastAsia="Calibri" w:hAnsi="Noto Sans" w:cs="Noto Sans"/>
          <w:sz w:val="20"/>
          <w:szCs w:val="20"/>
        </w:rPr>
        <w:t>Especificaciones distintas o de calidad inferior a las establecidas en el contrato, ocultas al momento de la entrega - recepción,</w:t>
      </w:r>
    </w:p>
    <w:p w14:paraId="03E70AE2" w14:textId="77777777" w:rsidR="00E2108E" w:rsidRPr="000F1007" w:rsidRDefault="00E2108E" w:rsidP="00C10DF0">
      <w:pPr>
        <w:pStyle w:val="Prrafodelista"/>
        <w:numPr>
          <w:ilvl w:val="0"/>
          <w:numId w:val="34"/>
        </w:numPr>
        <w:spacing w:after="200"/>
        <w:jc w:val="both"/>
        <w:rPr>
          <w:rFonts w:ascii="Noto Sans" w:eastAsia="Calibri" w:hAnsi="Noto Sans" w:cs="Noto Sans"/>
          <w:sz w:val="20"/>
          <w:szCs w:val="20"/>
        </w:rPr>
      </w:pPr>
      <w:r w:rsidRPr="000F1007">
        <w:rPr>
          <w:rFonts w:ascii="Noto Sans" w:eastAsia="Calibri" w:hAnsi="Noto Sans" w:cs="Noto Sans"/>
          <w:sz w:val="20"/>
          <w:szCs w:val="20"/>
        </w:rPr>
        <w:t>Vicios ocultos o fallas.</w:t>
      </w:r>
    </w:p>
    <w:p w14:paraId="51993BE5" w14:textId="77777777" w:rsidR="00E2108E" w:rsidRPr="000F1007" w:rsidRDefault="00E2108E" w:rsidP="00C10DF0">
      <w:pPr>
        <w:pStyle w:val="Prrafodelista"/>
        <w:numPr>
          <w:ilvl w:val="0"/>
          <w:numId w:val="34"/>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Cuando el área usuaria manifieste alguna queja en el sentido de que el funcionamiento inadecuado del bien afecta la calidad del servicio. </w:t>
      </w:r>
    </w:p>
    <w:p w14:paraId="7E9B9814" w14:textId="77777777" w:rsidR="00E2108E" w:rsidRPr="000F1007" w:rsidRDefault="00E2108E"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Debiendo notificar al licitante adjudicado dentro del periodo de 5 días hábiles siguientes al momento en que se haya tenido conocimiento de alguno de los supuestos antes mencionados. </w:t>
      </w:r>
    </w:p>
    <w:p w14:paraId="322639F1"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Administrador del Contrato podrá realizar indistintamente dicha notificación al licitante adjudicado a alguno de los siguientes correos electrónicos o domicilios:</w:t>
      </w:r>
    </w:p>
    <w:p w14:paraId="7F89A3FF" w14:textId="77777777" w:rsidR="00E2108E" w:rsidRPr="000F1007" w:rsidRDefault="00E2108E" w:rsidP="00C10DF0">
      <w:pPr>
        <w:pStyle w:val="Prrafodelista"/>
        <w:numPr>
          <w:ilvl w:val="0"/>
          <w:numId w:val="35"/>
        </w:num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Dirección de correo electrónico que proporcione al momento de entregar los bienes,</w:t>
      </w:r>
    </w:p>
    <w:p w14:paraId="5E65587C" w14:textId="4223F1F4" w:rsidR="00E2108E" w:rsidRPr="000F1007" w:rsidRDefault="00E2108E" w:rsidP="00C10DF0">
      <w:pPr>
        <w:pStyle w:val="Prrafodelista"/>
        <w:numPr>
          <w:ilvl w:val="0"/>
          <w:numId w:val="35"/>
        </w:numPr>
        <w:spacing w:after="200"/>
        <w:jc w:val="both"/>
        <w:rPr>
          <w:rFonts w:ascii="Noto Sans" w:eastAsia="Calibri" w:hAnsi="Noto Sans" w:cs="Noto Sans"/>
          <w:sz w:val="20"/>
          <w:szCs w:val="20"/>
        </w:rPr>
      </w:pPr>
      <w:r w:rsidRPr="000F1007">
        <w:rPr>
          <w:rFonts w:ascii="Noto Sans" w:eastAsia="Calibri" w:hAnsi="Noto Sans" w:cs="Noto Sans"/>
          <w:sz w:val="20"/>
          <w:szCs w:val="20"/>
        </w:rPr>
        <w:t>Dirección de correo electrónico,</w:t>
      </w:r>
    </w:p>
    <w:p w14:paraId="710067C8" w14:textId="77777777" w:rsidR="00E2108E" w:rsidRPr="000F1007" w:rsidRDefault="00E2108E" w:rsidP="00C10DF0">
      <w:pPr>
        <w:pStyle w:val="Prrafodelista"/>
        <w:numPr>
          <w:ilvl w:val="0"/>
          <w:numId w:val="35"/>
        </w:numPr>
        <w:spacing w:after="200"/>
        <w:jc w:val="both"/>
        <w:rPr>
          <w:rFonts w:ascii="Noto Sans" w:eastAsia="Calibri" w:hAnsi="Noto Sans" w:cs="Noto Sans"/>
          <w:sz w:val="20"/>
          <w:szCs w:val="20"/>
        </w:rPr>
      </w:pPr>
      <w:r w:rsidRPr="000F1007">
        <w:rPr>
          <w:rFonts w:ascii="Noto Sans" w:eastAsia="Calibri" w:hAnsi="Noto Sans" w:cs="Noto Sans"/>
          <w:sz w:val="20"/>
          <w:szCs w:val="20"/>
        </w:rPr>
        <w:t>Domicilio señalado por el licitante adjudicado en su propuesta, en términos del artículo 49 del Reglamento de la Ley de Adquisiciones, Arrendamientos y Servicios del Sector Público.</w:t>
      </w:r>
    </w:p>
    <w:p w14:paraId="4B4210F6" w14:textId="77777777" w:rsidR="00FD74AF" w:rsidRPr="000F1007" w:rsidRDefault="00FD74AF"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Una vez notificado, el licitante adjudicado deberá reparar los bienes, cuando así proceda, en un plazo máximo de 6 días hábiles a partir de la notificación, o bien cuando el bien no pueda repararse se deberá realizar el canje o reemplazo, por bienes nuevos en un plazo máximo de 30 días naturales a partir de la notificación, a entera satisfacción del Instituto, siempre que se encuentre vigente la garantía con la que se adquirió el bien. Lo anterior observando los plazos y procedimientos establecidos en el inciso “j) “Garantías de anticipos, cumplimiento, defectos o vicios ocultos de bienes, calidad de servicios y de operación y funcionamiento, que en su caso apliquen”, de los presentes Términos y Condiciones.</w:t>
      </w:r>
    </w:p>
    <w:p w14:paraId="7533DADF" w14:textId="77777777" w:rsidR="00FE6946" w:rsidRPr="000F1007" w:rsidRDefault="00FE6946" w:rsidP="00C10DF0">
      <w:pPr>
        <w:jc w:val="both"/>
        <w:rPr>
          <w:rFonts w:ascii="Noto Sans" w:eastAsia="Calibri" w:hAnsi="Noto Sans" w:cs="Noto Sans"/>
          <w:b/>
          <w:sz w:val="20"/>
          <w:szCs w:val="20"/>
          <w:lang w:val="es-ES"/>
        </w:rPr>
      </w:pPr>
    </w:p>
    <w:p w14:paraId="575BFF98" w14:textId="4D4616C6"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j) Garantías de anticipos, cumplimiento, defectos o vicios ocultos de bienes, calidad de servicios y de operación y funcionamiento, que en su caso apliquen</w:t>
      </w:r>
      <w:r w:rsidR="00597CCD" w:rsidRPr="000F1007">
        <w:rPr>
          <w:rFonts w:ascii="Noto Sans" w:eastAsia="Calibri" w:hAnsi="Noto Sans" w:cs="Noto Sans"/>
          <w:b/>
          <w:sz w:val="20"/>
          <w:szCs w:val="20"/>
        </w:rPr>
        <w:t>.</w:t>
      </w:r>
      <w:r w:rsidRPr="000F1007">
        <w:rPr>
          <w:rFonts w:ascii="Noto Sans" w:eastAsia="Calibri" w:hAnsi="Noto Sans" w:cs="Noto Sans"/>
          <w:b/>
          <w:sz w:val="20"/>
          <w:szCs w:val="20"/>
        </w:rPr>
        <w:t xml:space="preserve"> </w:t>
      </w:r>
    </w:p>
    <w:p w14:paraId="1BAEA49D" w14:textId="5619F678" w:rsidR="00597CCD" w:rsidRPr="000F1007" w:rsidRDefault="00597CCD" w:rsidP="00C10DF0">
      <w:pPr>
        <w:jc w:val="both"/>
        <w:rPr>
          <w:rFonts w:ascii="Noto Sans" w:eastAsia="Calibri" w:hAnsi="Noto Sans" w:cs="Noto Sans"/>
          <w:sz w:val="20"/>
          <w:szCs w:val="20"/>
          <w:lang w:val="es-ES"/>
        </w:rPr>
      </w:pPr>
      <w:bookmarkStart w:id="19" w:name="_Hlk146208076"/>
      <w:r w:rsidRPr="000F1007">
        <w:rPr>
          <w:rFonts w:ascii="Noto Sans" w:eastAsia="Calibri" w:hAnsi="Noto Sans" w:cs="Noto Sans"/>
          <w:sz w:val="20"/>
          <w:szCs w:val="20"/>
          <w:lang w:val="es-ES"/>
        </w:rPr>
        <w:t xml:space="preserve">El(Los) licitante(s) que resulte(n) adjudicado(s) deberá(n) garantizar los bienes y sus accesorios que oferte y su óptimo funcionamiento por un periodo obligatorio mínimo acorde a lo establecido en el Anexo No. </w:t>
      </w:r>
      <w:r w:rsidR="00732D53">
        <w:rPr>
          <w:rFonts w:ascii="Noto Sans" w:eastAsia="Calibri" w:hAnsi="Noto Sans" w:cs="Noto Sans"/>
          <w:sz w:val="20"/>
          <w:szCs w:val="20"/>
          <w:lang w:val="es-ES"/>
        </w:rPr>
        <w:t>3</w:t>
      </w:r>
      <w:r w:rsidRPr="000F1007">
        <w:rPr>
          <w:rFonts w:ascii="Noto Sans" w:eastAsia="Calibri" w:hAnsi="Noto Sans" w:cs="Noto Sans"/>
          <w:sz w:val="20"/>
          <w:szCs w:val="20"/>
          <w:lang w:val="es-ES"/>
        </w:rPr>
        <w:t>.</w:t>
      </w:r>
      <w:r w:rsidR="00E802FF">
        <w:rPr>
          <w:rFonts w:ascii="Noto Sans" w:eastAsia="Calibri" w:hAnsi="Noto Sans" w:cs="Noto Sans"/>
          <w:sz w:val="20"/>
          <w:szCs w:val="20"/>
          <w:lang w:val="es-ES"/>
        </w:rPr>
        <w:t>3</w:t>
      </w:r>
      <w:r w:rsidRPr="000F1007">
        <w:rPr>
          <w:rFonts w:ascii="Noto Sans" w:eastAsia="Calibri" w:hAnsi="Noto Sans" w:cs="Noto Sans"/>
          <w:sz w:val="20"/>
          <w:szCs w:val="20"/>
          <w:lang w:val="es-ES"/>
        </w:rPr>
        <w:t xml:space="preserve"> “Requisitos para los bienes” en la columna “Período de Garantía”, pudiendo ofertar la extensión de dicha garantía a 42 meses o más y que incluya un Mantenimiento Mayor o 48 meses sin incluir un Mantenimiento Mayor, misma que será exigible por el Instituto, a partir del día natural siguiente de la entrega de los bienes, a entera satisfacción del mismo, en la Unidad Médica</w:t>
      </w:r>
      <w:r w:rsidR="00E802FF">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de destino final de los bienes y hasta el cumplimiento del periodo correspondiente.</w:t>
      </w:r>
    </w:p>
    <w:p w14:paraId="0D816E85" w14:textId="77777777" w:rsidR="00E2108E" w:rsidRPr="000F1007" w:rsidRDefault="00E2108E" w:rsidP="00C10DF0">
      <w:pPr>
        <w:jc w:val="both"/>
        <w:rPr>
          <w:rFonts w:ascii="Noto Sans" w:eastAsia="Calibri" w:hAnsi="Noto Sans" w:cs="Noto Sans"/>
          <w:sz w:val="20"/>
          <w:szCs w:val="20"/>
          <w:lang w:val="es-ES"/>
        </w:rPr>
      </w:pPr>
    </w:p>
    <w:p w14:paraId="00ECB86C" w14:textId="65E2CD36" w:rsidR="00597CCD" w:rsidRPr="000F1007" w:rsidRDefault="00597CCD" w:rsidP="00C10DF0">
      <w:pPr>
        <w:jc w:val="both"/>
        <w:textAlignment w:val="baseline"/>
        <w:rPr>
          <w:rFonts w:ascii="Noto Sans" w:eastAsia="Times New Roman" w:hAnsi="Noto Sans" w:cs="Noto Sans"/>
          <w:sz w:val="20"/>
          <w:szCs w:val="20"/>
          <w:lang w:eastAsia="es-MX"/>
        </w:rPr>
      </w:pPr>
      <w:r w:rsidRPr="000F1007">
        <w:rPr>
          <w:rFonts w:ascii="Noto Sans" w:eastAsia="Calibri" w:hAnsi="Noto Sans" w:cs="Noto Sans"/>
          <w:sz w:val="20"/>
          <w:szCs w:val="20"/>
          <w:lang w:val="es-ES"/>
        </w:rPr>
        <w:t xml:space="preserve">Por lo anterior, los licitantes deberán integrar a su propuesta, copia simple de la Carta de Garantía de los bienes, sus accesorios, y su óptimo funcionamiento, </w:t>
      </w:r>
      <w:r w:rsidRPr="000F1007">
        <w:rPr>
          <w:rFonts w:ascii="Noto Sans" w:eastAsia="Calibri" w:hAnsi="Noto Sans" w:cs="Noto Sans"/>
          <w:sz w:val="20"/>
          <w:szCs w:val="20"/>
        </w:rPr>
        <w:t xml:space="preserve">acorde al Anexo No. </w:t>
      </w:r>
      <w:r w:rsidR="00732D53">
        <w:rPr>
          <w:rFonts w:ascii="Noto Sans" w:eastAsia="Calibri" w:hAnsi="Noto Sans" w:cs="Noto Sans"/>
          <w:sz w:val="20"/>
          <w:szCs w:val="20"/>
        </w:rPr>
        <w:t>4</w:t>
      </w:r>
      <w:r w:rsidRPr="000F1007">
        <w:rPr>
          <w:rFonts w:ascii="Noto Sans" w:eastAsia="Calibri" w:hAnsi="Noto Sans" w:cs="Noto Sans"/>
          <w:sz w:val="20"/>
          <w:szCs w:val="20"/>
        </w:rPr>
        <w:t>.</w:t>
      </w:r>
      <w:r w:rsidR="008625DB">
        <w:rPr>
          <w:rFonts w:ascii="Noto Sans" w:eastAsia="Calibri" w:hAnsi="Noto Sans" w:cs="Noto Sans"/>
          <w:sz w:val="20"/>
          <w:szCs w:val="20"/>
        </w:rPr>
        <w:t>9</w:t>
      </w:r>
      <w:r w:rsidRPr="000F1007">
        <w:rPr>
          <w:rFonts w:ascii="Noto Sans" w:eastAsia="Calibri" w:hAnsi="Noto Sans" w:cs="Noto Sans"/>
          <w:sz w:val="20"/>
          <w:szCs w:val="20"/>
          <w:lang w:val="es-ES"/>
        </w:rPr>
        <w:t xml:space="preserve">, en papel membretado de la empresa respectiva, firmada por el representante o apoderado legal del licitante adjudicado, en la que se indique clara y expresamente el plazo de garantía de los bienes ofertados y su óptimo funcionamiento y partida(s) del bien que ampara la carta, así como, que la garantía responde a una cobertura amplia contra vicios ocultos, defectos de fabricación o cualquier falla que presenten, los bienes y sus accesorios por el periodo establecido. La falta de presentación de la copia simple de la </w:t>
      </w:r>
      <w:r w:rsidRPr="000F1007">
        <w:rPr>
          <w:rFonts w:ascii="Noto Sans" w:eastAsia="Times New Roman" w:hAnsi="Noto Sans" w:cs="Noto Sans"/>
          <w:sz w:val="20"/>
          <w:szCs w:val="20"/>
          <w:lang w:eastAsia="es-MX"/>
        </w:rPr>
        <w:t>Carta de Garantía de los bienes y sus accesorios y su óptimo funcionamiento en la propuesta técnica será motivo de incumplimiento y desechamiento, ya que afecta la solvencia técnica de la propuesta.</w:t>
      </w:r>
    </w:p>
    <w:p w14:paraId="146BC966" w14:textId="77777777" w:rsidR="00597CCD" w:rsidRPr="000F1007" w:rsidRDefault="00597CCD" w:rsidP="00C10DF0">
      <w:pPr>
        <w:jc w:val="both"/>
        <w:rPr>
          <w:rFonts w:ascii="Noto Sans" w:eastAsia="Calibri" w:hAnsi="Noto Sans" w:cs="Noto Sans"/>
          <w:sz w:val="20"/>
          <w:szCs w:val="20"/>
          <w:lang w:val="es-ES"/>
        </w:rPr>
      </w:pPr>
    </w:p>
    <w:p w14:paraId="061A1072" w14:textId="3C4335AD" w:rsidR="00597CCD" w:rsidRPr="000F1007"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lastRenderedPageBreak/>
        <w:t xml:space="preserve">El original de la Carta de Garantía de los bienes deberá ser entregada por el licitante que resulte adjudicado durante el acto de entrega recepción de los bienes, acorde al Anexo No. </w:t>
      </w:r>
      <w:r w:rsidR="0040735D">
        <w:rPr>
          <w:rFonts w:ascii="Noto Sans" w:eastAsia="Calibri" w:hAnsi="Noto Sans" w:cs="Noto Sans"/>
          <w:sz w:val="20"/>
          <w:szCs w:val="20"/>
          <w:lang w:val="es-ES"/>
        </w:rPr>
        <w:t>4</w:t>
      </w:r>
      <w:r w:rsidRPr="000F1007">
        <w:rPr>
          <w:rFonts w:ascii="Noto Sans" w:eastAsia="Calibri" w:hAnsi="Noto Sans" w:cs="Noto Sans"/>
          <w:sz w:val="20"/>
          <w:szCs w:val="20"/>
          <w:lang w:val="es-ES"/>
        </w:rPr>
        <w:t>.</w:t>
      </w:r>
      <w:r w:rsidR="008625DB">
        <w:rPr>
          <w:rFonts w:ascii="Noto Sans" w:eastAsia="Calibri" w:hAnsi="Noto Sans" w:cs="Noto Sans"/>
          <w:sz w:val="20"/>
          <w:szCs w:val="20"/>
          <w:lang w:val="es-ES"/>
        </w:rPr>
        <w:t>9</w:t>
      </w:r>
      <w:r w:rsidRPr="000F1007">
        <w:rPr>
          <w:rFonts w:ascii="Noto Sans" w:eastAsia="Calibri" w:hAnsi="Noto Sans" w:cs="Noto Sans"/>
          <w:sz w:val="20"/>
          <w:szCs w:val="20"/>
          <w:lang w:val="es-ES"/>
        </w:rPr>
        <w:t xml:space="preserve">, debiendo ésta corresponder a la integrada en la propuesta técnica correspondiente, la cual deberá de ser actualizada a la fecha de entrega de los bienes en la unidad de destino final de éstos. </w:t>
      </w:r>
    </w:p>
    <w:p w14:paraId="30F5A1D8" w14:textId="77777777" w:rsidR="00597CCD" w:rsidRPr="000F1007" w:rsidRDefault="00597CCD" w:rsidP="00C10DF0">
      <w:pPr>
        <w:jc w:val="both"/>
        <w:rPr>
          <w:rFonts w:ascii="Noto Sans" w:eastAsia="Calibri" w:hAnsi="Noto Sans" w:cs="Noto Sans"/>
          <w:sz w:val="20"/>
          <w:szCs w:val="20"/>
        </w:rPr>
      </w:pPr>
    </w:p>
    <w:p w14:paraId="5A4EB50B" w14:textId="77777777" w:rsidR="00597CCD" w:rsidRPr="000F1007" w:rsidRDefault="00597CCD" w:rsidP="00C10DF0">
      <w:pPr>
        <w:jc w:val="both"/>
        <w:rPr>
          <w:rFonts w:ascii="Noto Sans" w:eastAsia="Calibri" w:hAnsi="Noto Sans" w:cs="Noto Sans"/>
          <w:sz w:val="20"/>
          <w:szCs w:val="20"/>
        </w:rPr>
      </w:pPr>
      <w:r w:rsidRPr="000F1007">
        <w:rPr>
          <w:rFonts w:ascii="Noto Sans" w:eastAsia="Times New Roman" w:hAnsi="Noto Sans" w:cs="Noto Sans"/>
          <w:sz w:val="20"/>
          <w:szCs w:val="20"/>
          <w:lang w:eastAsia="es-MX"/>
        </w:rPr>
        <w:t>El periodo de la garantía se contabilizará a partir del día natural siguiente de la entrega de los bienes, a entera satisfacción del Instituto.</w:t>
      </w:r>
    </w:p>
    <w:p w14:paraId="3AC0C711" w14:textId="77777777" w:rsidR="0075532F" w:rsidRPr="000F1007" w:rsidRDefault="0075532F" w:rsidP="00C10DF0">
      <w:pPr>
        <w:jc w:val="both"/>
        <w:rPr>
          <w:rFonts w:ascii="Noto Sans" w:eastAsia="Calibri" w:hAnsi="Noto Sans" w:cs="Noto Sans"/>
          <w:sz w:val="20"/>
          <w:szCs w:val="20"/>
        </w:rPr>
      </w:pPr>
    </w:p>
    <w:p w14:paraId="2EED6078" w14:textId="77777777" w:rsidR="00E21E0E" w:rsidRPr="000F1007" w:rsidRDefault="00E21E0E" w:rsidP="00C10DF0">
      <w:pPr>
        <w:jc w:val="both"/>
        <w:rPr>
          <w:rFonts w:ascii="Noto Sans" w:eastAsia="Calibri" w:hAnsi="Noto Sans" w:cs="Noto Sans"/>
          <w:b/>
          <w:bCs/>
          <w:sz w:val="20"/>
          <w:szCs w:val="20"/>
        </w:rPr>
      </w:pPr>
      <w:r w:rsidRPr="000F1007">
        <w:rPr>
          <w:rFonts w:ascii="Noto Sans" w:eastAsia="Calibri" w:hAnsi="Noto Sans" w:cs="Noto Sans"/>
          <w:b/>
          <w:bCs/>
          <w:sz w:val="20"/>
          <w:szCs w:val="20"/>
        </w:rPr>
        <w:t>Garantía por los Defectos y Vicios Ocultos de los Bienes</w:t>
      </w:r>
    </w:p>
    <w:p w14:paraId="4BC0CB0B" w14:textId="77777777" w:rsidR="00E21E0E" w:rsidRPr="000F1007" w:rsidRDefault="00E21E0E" w:rsidP="00C10DF0">
      <w:pPr>
        <w:jc w:val="both"/>
        <w:rPr>
          <w:rFonts w:ascii="Noto Sans" w:eastAsia="Calibri" w:hAnsi="Noto Sans" w:cs="Noto Sans"/>
          <w:sz w:val="20"/>
          <w:szCs w:val="20"/>
        </w:rPr>
      </w:pPr>
    </w:p>
    <w:p w14:paraId="0E213F07" w14:textId="5748C2C4" w:rsidR="00597CCD" w:rsidRPr="000F1007"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Adicionalmente a la Carta de Garantía de los bienes, sus accesorios, y su óptimo funcionamiento, </w:t>
      </w:r>
      <w:r w:rsidRPr="000F1007">
        <w:rPr>
          <w:rFonts w:ascii="Noto Sans" w:eastAsia="Calibri" w:hAnsi="Noto Sans" w:cs="Noto Sans"/>
          <w:sz w:val="20"/>
          <w:szCs w:val="20"/>
        </w:rPr>
        <w:t xml:space="preserve">acorde al Anexo No. </w:t>
      </w:r>
      <w:r w:rsidR="00732D53">
        <w:rPr>
          <w:rFonts w:ascii="Noto Sans" w:eastAsia="Calibri" w:hAnsi="Noto Sans" w:cs="Noto Sans"/>
          <w:sz w:val="20"/>
          <w:szCs w:val="20"/>
        </w:rPr>
        <w:t>4</w:t>
      </w:r>
      <w:r w:rsidRPr="000F1007">
        <w:rPr>
          <w:rFonts w:ascii="Noto Sans" w:eastAsia="Calibri" w:hAnsi="Noto Sans" w:cs="Noto Sans"/>
          <w:sz w:val="20"/>
          <w:szCs w:val="20"/>
        </w:rPr>
        <w:t>.</w:t>
      </w:r>
      <w:r w:rsidR="008625DB">
        <w:rPr>
          <w:rFonts w:ascii="Noto Sans" w:eastAsia="Calibri" w:hAnsi="Noto Sans" w:cs="Noto Sans"/>
          <w:sz w:val="20"/>
          <w:szCs w:val="20"/>
        </w:rPr>
        <w:t>9</w:t>
      </w:r>
      <w:r w:rsidRPr="000F1007">
        <w:rPr>
          <w:rFonts w:ascii="Noto Sans" w:eastAsia="Calibri" w:hAnsi="Noto Sans" w:cs="Noto Sans"/>
          <w:sz w:val="20"/>
          <w:szCs w:val="20"/>
        </w:rPr>
        <w:t>,</w:t>
      </w:r>
      <w:r w:rsidRPr="000F1007">
        <w:rPr>
          <w:rFonts w:ascii="Noto Sans" w:eastAsia="Calibri" w:hAnsi="Noto Sans" w:cs="Noto Sans"/>
          <w:sz w:val="20"/>
          <w:szCs w:val="20"/>
          <w:lang w:val="es-ES"/>
        </w:rPr>
        <w:t xml:space="preserve"> descrita en el párrafo previo y con fundamento en el artículo </w:t>
      </w:r>
      <w:r w:rsidR="005A5DB7">
        <w:rPr>
          <w:rFonts w:ascii="Noto Sans" w:eastAsia="Calibri" w:hAnsi="Noto Sans" w:cs="Noto Sans"/>
          <w:sz w:val="20"/>
          <w:szCs w:val="20"/>
          <w:lang w:val="es-ES"/>
        </w:rPr>
        <w:t>66</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fracción XVII, artículo </w:t>
      </w:r>
      <w:r w:rsidR="005A5DB7">
        <w:rPr>
          <w:rFonts w:ascii="Noto Sans" w:eastAsia="Calibri" w:hAnsi="Noto Sans" w:cs="Noto Sans"/>
          <w:sz w:val="20"/>
          <w:szCs w:val="20"/>
          <w:lang w:val="es-ES"/>
        </w:rPr>
        <w:t>75</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segundo párrafo de la LAASSP y artículo 96 segundo párrafo del RLAASSP, el licitante adjudicado se obliga constituir una Garantía por los Defectos y Vicios Ocultos de los Bienes, así como de todas las obligaciones a cargo del licitante adjudicado cuyo cumplimiento vencen en plazo posterior a la entrega de los bienes, a entera satisfacción del Instituto, a través del Administrador del Contrato, por una vigencia del mismo plazo que el licitante adjudicado oferte para garantizar todos los bienes incluidos en su propuesta, la cual será acorde a lo establecido en el Anexo No. </w:t>
      </w:r>
      <w:r w:rsidR="00732D53">
        <w:rPr>
          <w:rFonts w:ascii="Noto Sans" w:eastAsia="Calibri" w:hAnsi="Noto Sans" w:cs="Noto Sans"/>
          <w:sz w:val="20"/>
          <w:szCs w:val="20"/>
          <w:lang w:val="es-ES"/>
        </w:rPr>
        <w:t>3</w:t>
      </w:r>
      <w:r w:rsidR="00E802FF">
        <w:rPr>
          <w:rFonts w:ascii="Noto Sans" w:eastAsia="Calibri" w:hAnsi="Noto Sans" w:cs="Noto Sans"/>
          <w:sz w:val="20"/>
          <w:szCs w:val="20"/>
          <w:lang w:val="es-ES"/>
        </w:rPr>
        <w:t>.</w:t>
      </w:r>
      <w:r w:rsidRPr="000F1007">
        <w:rPr>
          <w:rFonts w:ascii="Noto Sans" w:eastAsia="Calibri" w:hAnsi="Noto Sans" w:cs="Noto Sans"/>
          <w:sz w:val="20"/>
          <w:szCs w:val="20"/>
          <w:lang w:val="es-ES"/>
        </w:rPr>
        <w:t xml:space="preserve">3 “Requisitos para </w:t>
      </w:r>
      <w:r w:rsidR="00E802FF">
        <w:rPr>
          <w:rFonts w:ascii="Noto Sans" w:eastAsia="Calibri" w:hAnsi="Noto Sans" w:cs="Noto Sans"/>
          <w:sz w:val="20"/>
          <w:szCs w:val="20"/>
          <w:lang w:val="es-ES"/>
        </w:rPr>
        <w:t>l</w:t>
      </w:r>
      <w:r w:rsidRPr="000F1007">
        <w:rPr>
          <w:rFonts w:ascii="Noto Sans" w:eastAsia="Calibri" w:hAnsi="Noto Sans" w:cs="Noto Sans"/>
          <w:sz w:val="20"/>
          <w:szCs w:val="20"/>
          <w:lang w:val="es-ES"/>
        </w:rPr>
        <w:t>os bienes” en la columna “Período de Garantía” como mínimo, pudiendo ofertar la extensión de dicha garantía a 42 meses o más y que incluya un Mantenimiento Mayor o 48 meses sin incluir un Mantenimiento Mayor.</w:t>
      </w:r>
    </w:p>
    <w:p w14:paraId="5ABEC291" w14:textId="77777777" w:rsidR="00E21E0E" w:rsidRPr="000F1007" w:rsidRDefault="00E21E0E" w:rsidP="00C10DF0">
      <w:pPr>
        <w:jc w:val="both"/>
        <w:rPr>
          <w:rFonts w:ascii="Noto Sans" w:eastAsia="Calibri" w:hAnsi="Noto Sans" w:cs="Noto Sans"/>
          <w:sz w:val="20"/>
          <w:szCs w:val="20"/>
          <w:lang w:val="es-ES"/>
        </w:rPr>
      </w:pPr>
    </w:p>
    <w:p w14:paraId="7E599394" w14:textId="77777777" w:rsidR="00597CCD" w:rsidRPr="000F1007" w:rsidRDefault="00597CCD"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Dicha Garantía por los Defectos y Vicios Ocultos de los Bienes, cubrirá: </w:t>
      </w:r>
    </w:p>
    <w:p w14:paraId="4D7F81F0" w14:textId="77777777" w:rsidR="00597CCD" w:rsidRPr="000F1007" w:rsidRDefault="00597CCD" w:rsidP="00C10DF0">
      <w:pPr>
        <w:jc w:val="both"/>
        <w:rPr>
          <w:rFonts w:ascii="Noto Sans" w:eastAsia="Calibri" w:hAnsi="Noto Sans" w:cs="Noto Sans"/>
          <w:sz w:val="20"/>
          <w:szCs w:val="20"/>
        </w:rPr>
      </w:pPr>
    </w:p>
    <w:p w14:paraId="2FA8A0B1"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reparación o sustitución de los bienes y sus accesorios, que, una vez recibidos por el Instituto, presenten vicios ocultos, defectos de fabricación o fallas no originadas por el mal uso de estos.</w:t>
      </w:r>
    </w:p>
    <w:p w14:paraId="73296B3B"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realización, en tiempo y forma, de los mantenimientos correctivos y preventivos, y en su caso mantenimiento mayor, requeridos por el Administrador del Contrato.</w:t>
      </w:r>
    </w:p>
    <w:p w14:paraId="1703BAD6"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disponibilidad, en venta, para el Instituto de refacciones y consumibles que en su caso requieran los bienes y/o accesorios adjudicados.</w:t>
      </w:r>
    </w:p>
    <w:p w14:paraId="052355B9"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La mano de obra y/o partes de: los trabajos de instalación y materiales en caso de requerirse, y los trabajos de reparación y las partes sustituidas de los bienes en los mantenimientos respectivos.</w:t>
      </w:r>
    </w:p>
    <w:p w14:paraId="379C539A"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para personal del Instituto requerida por el Administrador del Contrato bajo las condiciones señaladas en el apartado “Capacitación” numerales 2 y 3 </w:t>
      </w:r>
      <w:r w:rsidRPr="000F1007">
        <w:rPr>
          <w:rFonts w:ascii="Noto Sans" w:eastAsia="Calibri" w:hAnsi="Noto Sans" w:cs="Noto Sans"/>
          <w:sz w:val="20"/>
          <w:szCs w:val="20"/>
        </w:rPr>
        <w:lastRenderedPageBreak/>
        <w:t>del presente inciso j) Garantías de anticipos, cumplimiento, defectos o vicios ocultos de bienes, calidad de servicios y de operación y funcionamiento, que en su caso apliquen.</w:t>
      </w:r>
    </w:p>
    <w:p w14:paraId="03401A09" w14:textId="77777777" w:rsidR="00597CCD" w:rsidRPr="000F1007" w:rsidRDefault="00597CCD" w:rsidP="00C10DF0">
      <w:pPr>
        <w:pStyle w:val="Prrafodelista"/>
        <w:numPr>
          <w:ilvl w:val="0"/>
          <w:numId w:val="36"/>
        </w:numPr>
        <w:jc w:val="both"/>
        <w:rPr>
          <w:rFonts w:ascii="Noto Sans" w:eastAsia="Calibri" w:hAnsi="Noto Sans" w:cs="Noto Sans"/>
          <w:sz w:val="20"/>
          <w:szCs w:val="20"/>
        </w:rPr>
      </w:pPr>
      <w:r w:rsidRPr="000F1007">
        <w:rPr>
          <w:rFonts w:ascii="Noto Sans" w:eastAsia="Calibri" w:hAnsi="Noto Sans" w:cs="Noto Sans"/>
          <w:sz w:val="20"/>
          <w:szCs w:val="20"/>
        </w:rPr>
        <w:t>Cuando aplique, la renovación de la póliza de responsabilidad civil, previo al vencimiento de la inmediata anterior hasta cubrir la vigencia total, cuando la póliza respectiva haya sido expedida anualmente.</w:t>
      </w:r>
    </w:p>
    <w:p w14:paraId="4D336BA3" w14:textId="77777777" w:rsidR="00597CCD" w:rsidRPr="000F1007" w:rsidRDefault="00597CCD" w:rsidP="00C10DF0">
      <w:pPr>
        <w:pStyle w:val="Prrafodelista"/>
        <w:jc w:val="both"/>
        <w:rPr>
          <w:rFonts w:ascii="Noto Sans" w:eastAsia="Calibri" w:hAnsi="Noto Sans" w:cs="Noto Sans"/>
          <w:sz w:val="20"/>
          <w:szCs w:val="20"/>
        </w:rPr>
      </w:pPr>
    </w:p>
    <w:p w14:paraId="09387921" w14:textId="4C621B39" w:rsidR="00E21E0E" w:rsidRPr="000F1007" w:rsidRDefault="00301954" w:rsidP="00C10DF0">
      <w:pPr>
        <w:jc w:val="both"/>
        <w:rPr>
          <w:rFonts w:ascii="Noto Sans" w:eastAsia="Calibri" w:hAnsi="Noto Sans" w:cs="Noto Sans"/>
          <w:sz w:val="20"/>
          <w:szCs w:val="20"/>
          <w:lang w:val="es-ES"/>
        </w:rPr>
      </w:pPr>
      <w:r w:rsidRPr="00301954">
        <w:rPr>
          <w:rFonts w:ascii="Noto Sans" w:eastAsia="Calibri" w:hAnsi="Noto Sans" w:cs="Noto Sans"/>
          <w:sz w:val="20"/>
          <w:szCs w:val="20"/>
          <w:lang w:val="es-ES"/>
        </w:rPr>
        <w:t>El licitante adjudicado deberá constituir esta Garantía por Defectos o Vicios Ocultos de los Bienes mediante fianza expedida por alguna compañía afianzadora mexicana autorizada por la Comisión Nacional de Seguros y Fianzas, en términos de la Ley de Instituciones de Seguros y Fianzas, a favor del Instituto Mexicano del Seguro Social, por un importe equivalente al 10.0% (Diez por ciento) del monto del contrato, sin incluir el IVA. El original de dicha fianza deberá ser entregada a la División de Contratos, previo a la entrega de los bienes y a la formalización del Acta Administrativa de Entrega – Recepción respectiva, por lo cual, al momento de entregar los bienes, el licitante adjudicado deberá proporcionar copia de dicha fianza al Administrador del Contrato</w:t>
      </w:r>
      <w:r w:rsidR="00E21E0E" w:rsidRPr="000F1007">
        <w:rPr>
          <w:rFonts w:ascii="Noto Sans" w:eastAsia="Calibri" w:hAnsi="Noto Sans" w:cs="Noto Sans"/>
          <w:sz w:val="20"/>
          <w:szCs w:val="20"/>
          <w:lang w:val="es-ES"/>
        </w:rPr>
        <w:t xml:space="preserve">. </w:t>
      </w:r>
    </w:p>
    <w:p w14:paraId="2AF016CC" w14:textId="77777777" w:rsidR="00815C21" w:rsidRPr="000F1007" w:rsidRDefault="00815C21" w:rsidP="00C10DF0">
      <w:pPr>
        <w:jc w:val="both"/>
        <w:rPr>
          <w:rFonts w:ascii="Noto Sans" w:eastAsia="Calibri" w:hAnsi="Noto Sans" w:cs="Noto Sans"/>
          <w:sz w:val="20"/>
          <w:szCs w:val="20"/>
        </w:rPr>
      </w:pPr>
    </w:p>
    <w:p w14:paraId="568BAFBE" w14:textId="17F19BBB" w:rsidR="00E21E0E" w:rsidRPr="000F1007" w:rsidRDefault="00E21E0E" w:rsidP="00C10DF0">
      <w:pPr>
        <w:jc w:val="both"/>
        <w:rPr>
          <w:rFonts w:ascii="Noto Sans" w:eastAsia="Calibri" w:hAnsi="Noto Sans" w:cs="Noto Sans"/>
          <w:sz w:val="20"/>
          <w:szCs w:val="20"/>
        </w:rPr>
      </w:pPr>
      <w:r w:rsidRPr="000F1007">
        <w:rPr>
          <w:rFonts w:ascii="Noto Sans" w:eastAsia="Calibri" w:hAnsi="Noto Sans" w:cs="Noto Sans"/>
          <w:sz w:val="20"/>
          <w:szCs w:val="20"/>
        </w:rPr>
        <w:t>Esta fianza podrá ser exigible por el Instituto Mexicano del Seguro Social ante la Institución Afianzadora que la expidió cuando el licitante adjudicado:</w:t>
      </w:r>
    </w:p>
    <w:p w14:paraId="08276E7B" w14:textId="77777777" w:rsidR="00E21E0E" w:rsidRPr="000F1007" w:rsidRDefault="00E21E0E" w:rsidP="00C10DF0">
      <w:pPr>
        <w:jc w:val="both"/>
        <w:rPr>
          <w:rFonts w:ascii="Noto Sans" w:eastAsia="Calibri" w:hAnsi="Noto Sans" w:cs="Noto Sans"/>
          <w:sz w:val="20"/>
          <w:szCs w:val="20"/>
        </w:rPr>
      </w:pPr>
    </w:p>
    <w:p w14:paraId="66E77A75" w14:textId="3AEEDD56"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repare los bienes y sus accesorios que presenten vicios ocultos, defectos de fabricación o fallas no originadas por el mal uso de estos, en el tiempo establecido </w:t>
      </w:r>
      <w:r w:rsidR="00C44F6A" w:rsidRPr="000F1007">
        <w:rPr>
          <w:rFonts w:ascii="Noto Sans" w:eastAsia="Calibri" w:hAnsi="Noto Sans" w:cs="Noto Sans"/>
          <w:sz w:val="20"/>
          <w:szCs w:val="20"/>
        </w:rPr>
        <w:t>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7960A91D" w14:textId="77777777" w:rsidR="002C6425" w:rsidRPr="000F1007" w:rsidRDefault="002C6425" w:rsidP="002C6425">
      <w:pPr>
        <w:pStyle w:val="Prrafodelista"/>
        <w:jc w:val="both"/>
        <w:rPr>
          <w:rFonts w:ascii="Noto Sans" w:eastAsia="Calibri" w:hAnsi="Noto Sans" w:cs="Noto Sans"/>
          <w:sz w:val="20"/>
          <w:szCs w:val="20"/>
        </w:rPr>
      </w:pPr>
    </w:p>
    <w:p w14:paraId="73D3568C" w14:textId="291BCAB8"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sustituya los bienes y sus accesorios que presenten vicios ocultos, defectos de fabricación o fallas no originadas por el mal uso de estos, en el tiempo establecido en la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44666B06" w14:textId="77777777" w:rsidR="002C6425" w:rsidRPr="002C6425" w:rsidRDefault="002C6425" w:rsidP="002C6425">
      <w:pPr>
        <w:jc w:val="both"/>
        <w:rPr>
          <w:rFonts w:ascii="Noto Sans" w:eastAsia="Calibri" w:hAnsi="Noto Sans" w:cs="Noto Sans"/>
          <w:sz w:val="20"/>
          <w:szCs w:val="20"/>
        </w:rPr>
      </w:pPr>
    </w:p>
    <w:p w14:paraId="4FE3830A" w14:textId="478170A6"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realice o ejecute los mantenimientos preventivos y correctivos, y en su caso mantenimiento mayor, en tiempo y forma </w:t>
      </w:r>
      <w:r w:rsidR="00C44F6A" w:rsidRPr="000F1007">
        <w:rPr>
          <w:rFonts w:ascii="Noto Sans" w:eastAsia="Calibri" w:hAnsi="Noto Sans" w:cs="Noto Sans"/>
          <w:sz w:val="20"/>
          <w:szCs w:val="20"/>
        </w:rPr>
        <w:t>de acuerdo con</w:t>
      </w:r>
      <w:r w:rsidRPr="000F1007">
        <w:rPr>
          <w:rFonts w:ascii="Noto Sans" w:eastAsia="Calibri" w:hAnsi="Noto Sans" w:cs="Noto Sans"/>
          <w:sz w:val="20"/>
          <w:szCs w:val="20"/>
        </w:rPr>
        <w:t xml:space="preserve"> lo establecido en el contrato, así como en la convocatoria, anexo técnico y los presentes términos y condiciones, una vez debidamente notificado por el Administrador del Contrato.</w:t>
      </w:r>
    </w:p>
    <w:p w14:paraId="1328D964" w14:textId="77777777" w:rsidR="002C6425" w:rsidRPr="002C6425" w:rsidRDefault="002C6425" w:rsidP="002C6425">
      <w:pPr>
        <w:jc w:val="both"/>
        <w:rPr>
          <w:rFonts w:ascii="Noto Sans" w:eastAsia="Calibri" w:hAnsi="Noto Sans" w:cs="Noto Sans"/>
          <w:sz w:val="20"/>
          <w:szCs w:val="20"/>
        </w:rPr>
      </w:pPr>
    </w:p>
    <w:p w14:paraId="62C5C1A8" w14:textId="6C6ED696"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proporcione la capacitación para personal del Instituto requerida por el Administrador del Contrato bajo las condiciones señaladas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 xml:space="preserve">“Capacitación”, numerales 2 y 3 del presente inciso j) “Garantías de anticipos, </w:t>
      </w:r>
      <w:r w:rsidRPr="000F1007">
        <w:rPr>
          <w:rFonts w:ascii="Noto Sans" w:eastAsia="Calibri" w:hAnsi="Noto Sans" w:cs="Noto Sans"/>
          <w:sz w:val="20"/>
          <w:szCs w:val="20"/>
        </w:rPr>
        <w:lastRenderedPageBreak/>
        <w:t>cumplimiento, defectos o vicios ocultos de bienes, calidad de servicios y de operación y funcionamiento aplicables”.</w:t>
      </w:r>
    </w:p>
    <w:p w14:paraId="6F20A274" w14:textId="77777777" w:rsidR="002C6425" w:rsidRPr="002C6425" w:rsidRDefault="002C6425" w:rsidP="002C6425">
      <w:pPr>
        <w:jc w:val="both"/>
        <w:rPr>
          <w:rFonts w:ascii="Noto Sans" w:eastAsia="Calibri" w:hAnsi="Noto Sans" w:cs="Noto Sans"/>
          <w:sz w:val="20"/>
          <w:szCs w:val="20"/>
        </w:rPr>
      </w:pPr>
    </w:p>
    <w:p w14:paraId="7DA4DA98" w14:textId="274D509B" w:rsidR="00E21E0E" w:rsidRDefault="00E21E0E"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 xml:space="preserve">No suministre los consumibles y/o refacciones de los bienes y/o sus accesorios al Instituto, cuando este último decida ejercer el derecho de adquirirle al licitante adjudicado los consumibles o refacciones de los bienes o sus accesorios adjudicados bajo las condiciones establecidas en </w:t>
      </w:r>
      <w:r w:rsidR="00C44F6A" w:rsidRPr="000F1007">
        <w:rPr>
          <w:rFonts w:ascii="Noto Sans" w:eastAsia="Calibri" w:hAnsi="Noto Sans" w:cs="Noto Sans"/>
          <w:sz w:val="20"/>
          <w:szCs w:val="20"/>
        </w:rPr>
        <w:t xml:space="preserve">el apartado </w:t>
      </w:r>
      <w:r w:rsidRPr="000F1007">
        <w:rPr>
          <w:rFonts w:ascii="Noto Sans" w:eastAsia="Calibri" w:hAnsi="Noto Sans" w:cs="Noto Sans"/>
          <w:sz w:val="20"/>
          <w:szCs w:val="20"/>
        </w:rPr>
        <w:t>“La existencia de consumibles y refacciones, en su caso”.</w:t>
      </w:r>
    </w:p>
    <w:p w14:paraId="756AC208" w14:textId="77777777" w:rsidR="002C6425" w:rsidRPr="002C6425" w:rsidRDefault="002C6425" w:rsidP="002C6425">
      <w:pPr>
        <w:jc w:val="both"/>
        <w:rPr>
          <w:rFonts w:ascii="Noto Sans" w:eastAsia="Calibri" w:hAnsi="Noto Sans" w:cs="Noto Sans"/>
          <w:sz w:val="20"/>
          <w:szCs w:val="20"/>
        </w:rPr>
      </w:pPr>
    </w:p>
    <w:p w14:paraId="3BF3B74C" w14:textId="32EA9E07" w:rsidR="00975777" w:rsidRDefault="00975777" w:rsidP="00C10DF0">
      <w:pPr>
        <w:pStyle w:val="Prrafodelista"/>
        <w:numPr>
          <w:ilvl w:val="0"/>
          <w:numId w:val="37"/>
        </w:numPr>
        <w:jc w:val="both"/>
        <w:rPr>
          <w:rFonts w:ascii="Noto Sans" w:eastAsia="Calibri" w:hAnsi="Noto Sans" w:cs="Noto Sans"/>
          <w:sz w:val="20"/>
          <w:szCs w:val="20"/>
        </w:rPr>
      </w:pPr>
      <w:r w:rsidRPr="000F1007">
        <w:rPr>
          <w:rFonts w:ascii="Noto Sans" w:eastAsia="Calibri" w:hAnsi="Noto Sans" w:cs="Noto Sans"/>
          <w:sz w:val="20"/>
          <w:szCs w:val="20"/>
        </w:rPr>
        <w:t>No renueve la póliza de responsabilidad civil, cuando esta tenga vigencia anual.</w:t>
      </w:r>
    </w:p>
    <w:p w14:paraId="718DC71C" w14:textId="77777777" w:rsidR="00732D53" w:rsidRPr="000F1007" w:rsidRDefault="00732D53" w:rsidP="00732D53">
      <w:pPr>
        <w:pStyle w:val="Prrafodelista"/>
        <w:jc w:val="both"/>
        <w:rPr>
          <w:rFonts w:ascii="Noto Sans" w:eastAsia="Calibri" w:hAnsi="Noto Sans" w:cs="Noto Sans"/>
          <w:sz w:val="20"/>
          <w:szCs w:val="20"/>
        </w:rPr>
      </w:pPr>
    </w:p>
    <w:p w14:paraId="6DEB9BC3" w14:textId="5B237BF1" w:rsidR="00792A2B" w:rsidRDefault="00E4466F" w:rsidP="00C10DF0">
      <w:pPr>
        <w:jc w:val="both"/>
        <w:rPr>
          <w:rFonts w:ascii="Noto Sans" w:eastAsia="Calibri" w:hAnsi="Noto Sans" w:cs="Noto Sans"/>
          <w:sz w:val="20"/>
          <w:szCs w:val="20"/>
        </w:rPr>
      </w:pPr>
      <w:r w:rsidRPr="00E4466F">
        <w:rPr>
          <w:rFonts w:ascii="Noto Sans" w:eastAsia="Calibri" w:hAnsi="Noto Sans" w:cs="Noto Sans"/>
          <w:sz w:val="20"/>
          <w:szCs w:val="20"/>
        </w:rPr>
        <w:t>Por el atraso, por causas atribuibles al licitante adjudicado, en las obligaciones antes descritas respecto de los plazos previstos en los presentes Términos y Condiciones, será exigible por el Instituto la garantía de vicios ocultos, contabilizándose por cada día de atraso el equivalente al 1.00 % del valor de los bienes a los que afecte el atraso, sin incluir el IVA y hasta por un máximo del 10% del valor del bien de que se trate.</w:t>
      </w:r>
    </w:p>
    <w:p w14:paraId="592F2A9B" w14:textId="77777777" w:rsidR="0014266F" w:rsidRDefault="0014266F" w:rsidP="00C10DF0">
      <w:pPr>
        <w:jc w:val="both"/>
        <w:rPr>
          <w:rFonts w:ascii="Noto Sans" w:eastAsia="Calibri" w:hAnsi="Noto Sans" w:cs="Noto Sans"/>
          <w:sz w:val="20"/>
          <w:szCs w:val="20"/>
        </w:rPr>
      </w:pPr>
    </w:p>
    <w:p w14:paraId="2A320844" w14:textId="77777777" w:rsidR="0014266F" w:rsidRPr="00732D53" w:rsidRDefault="0014266F" w:rsidP="0014266F">
      <w:pPr>
        <w:jc w:val="both"/>
        <w:rPr>
          <w:rFonts w:ascii="Noto Sans" w:eastAsia="Calibri" w:hAnsi="Noto Sans" w:cs="Noto Sans"/>
          <w:sz w:val="20"/>
          <w:szCs w:val="20"/>
        </w:rPr>
      </w:pPr>
      <w:r w:rsidRPr="00732D53">
        <w:rPr>
          <w:rFonts w:ascii="Noto Sans" w:eastAsia="Calibri" w:hAnsi="Noto Sans" w:cs="Noto Sans"/>
          <w:sz w:val="20"/>
          <w:szCs w:val="20"/>
        </w:rPr>
        <w:t>Cuando ocurra un incumplimiento de las obligaciones que cubre la Garantía por Defectos o Vicios Ocultos de los Bienes por causas imputables al licitante adjudicado, el Administrador del Contrato notificará del incumplimiento de obligaciones al licitante adjudicado mediante escrito, describiéndole el incumplimiento aludido, a fin de que el licitante adjudicado, dentro un plazo máximo de 5 días hábiles, manifieste por escrito lo que a su derecho convenga, y en caso de no acreditar el cumplimiento de las obligaciones o bien no emitir contestación alguna al Administrador del Contrato, el Instituto procederá a solicitar la ejecución de la fianza de la Garantía por Defectos o Vicios Ocultos de los Bienes ante la compañía afianzadora que la expidió.</w:t>
      </w:r>
    </w:p>
    <w:p w14:paraId="5C73DA44" w14:textId="77777777" w:rsidR="0014266F" w:rsidRPr="00732D53" w:rsidRDefault="0014266F" w:rsidP="0014266F">
      <w:pPr>
        <w:jc w:val="both"/>
        <w:rPr>
          <w:rFonts w:ascii="Noto Sans" w:eastAsia="Calibri" w:hAnsi="Noto Sans" w:cs="Noto Sans"/>
          <w:sz w:val="20"/>
          <w:szCs w:val="20"/>
        </w:rPr>
      </w:pPr>
    </w:p>
    <w:p w14:paraId="63893A11" w14:textId="77777777" w:rsidR="0014266F" w:rsidRPr="00732D53" w:rsidRDefault="0014266F" w:rsidP="0014266F">
      <w:pPr>
        <w:jc w:val="both"/>
        <w:rPr>
          <w:rFonts w:ascii="Noto Sans" w:eastAsia="Calibri" w:hAnsi="Noto Sans" w:cs="Noto Sans"/>
          <w:sz w:val="20"/>
          <w:szCs w:val="20"/>
        </w:rPr>
      </w:pPr>
      <w:r w:rsidRPr="00732D53">
        <w:rPr>
          <w:rFonts w:ascii="Noto Sans" w:eastAsia="Calibri" w:hAnsi="Noto Sans" w:cs="Noto Sans"/>
          <w:sz w:val="20"/>
          <w:szCs w:val="20"/>
        </w:rPr>
        <w:t>El Administrador del Contrato podrá realizar la notificación antes descrita a través de los siguientes medios:</w:t>
      </w:r>
    </w:p>
    <w:p w14:paraId="22859670" w14:textId="77777777" w:rsidR="0014266F" w:rsidRDefault="0014266F" w:rsidP="0014266F">
      <w:pPr>
        <w:jc w:val="both"/>
        <w:rPr>
          <w:rFonts w:ascii="Noto Sans" w:eastAsia="Calibri" w:hAnsi="Noto Sans" w:cs="Noto Sans"/>
          <w:sz w:val="18"/>
          <w:szCs w:val="18"/>
          <w:lang w:val="es-ES"/>
        </w:rPr>
      </w:pPr>
    </w:p>
    <w:p w14:paraId="5892021D" w14:textId="77777777" w:rsidR="00732D53" w:rsidRDefault="0014266F" w:rsidP="00732D53">
      <w:pPr>
        <w:pStyle w:val="Prrafodelista"/>
        <w:numPr>
          <w:ilvl w:val="0"/>
          <w:numId w:val="38"/>
        </w:numPr>
        <w:spacing w:after="200"/>
        <w:jc w:val="both"/>
        <w:rPr>
          <w:rFonts w:ascii="Noto Sans" w:eastAsia="Calibri" w:hAnsi="Noto Sans" w:cs="Noto Sans"/>
          <w:sz w:val="20"/>
          <w:szCs w:val="20"/>
        </w:rPr>
      </w:pPr>
      <w:r w:rsidRPr="00732D53">
        <w:rPr>
          <w:rFonts w:ascii="Noto Sans" w:eastAsia="Calibri" w:hAnsi="Noto Sans" w:cs="Noto Sans"/>
          <w:sz w:val="20"/>
          <w:szCs w:val="20"/>
        </w:rPr>
        <w:t>Oficio firmado por el administrador del contrato, entregado este al domicilio oficial del licitante adjudicado, en términos del artículo 49 del Reglamento de la Ley de Adquisiciones, Arrendamientos y Servicios del Sector Público.</w:t>
      </w:r>
    </w:p>
    <w:p w14:paraId="1032AA61" w14:textId="77777777" w:rsidR="00732D53" w:rsidRDefault="00732D53" w:rsidP="00732D53">
      <w:pPr>
        <w:pStyle w:val="Prrafodelista"/>
        <w:spacing w:after="200"/>
        <w:jc w:val="both"/>
        <w:rPr>
          <w:rFonts w:ascii="Noto Sans" w:eastAsia="Calibri" w:hAnsi="Noto Sans" w:cs="Noto Sans"/>
          <w:sz w:val="20"/>
          <w:szCs w:val="20"/>
        </w:rPr>
      </w:pPr>
    </w:p>
    <w:p w14:paraId="5B76E5BB" w14:textId="784A61AC" w:rsidR="0014266F" w:rsidRPr="00732D53" w:rsidRDefault="0014266F" w:rsidP="00732D53">
      <w:pPr>
        <w:pStyle w:val="Prrafodelista"/>
        <w:numPr>
          <w:ilvl w:val="0"/>
          <w:numId w:val="38"/>
        </w:numPr>
        <w:spacing w:after="200"/>
        <w:jc w:val="both"/>
        <w:rPr>
          <w:rFonts w:ascii="Noto Sans" w:eastAsia="Calibri" w:hAnsi="Noto Sans" w:cs="Noto Sans"/>
          <w:sz w:val="20"/>
          <w:szCs w:val="20"/>
        </w:rPr>
      </w:pPr>
      <w:r w:rsidRPr="00732D53">
        <w:rPr>
          <w:rFonts w:ascii="Noto Sans" w:eastAsia="Calibri" w:hAnsi="Noto Sans" w:cs="Noto Sans"/>
          <w:sz w:val="20"/>
          <w:szCs w:val="20"/>
        </w:rPr>
        <w:t xml:space="preserve">Correo electrónico a la dirección electrónica señalada por el licitante adjudicado en el escrito libre solicitado en el apartado “Centros de servicio (domicilios y horarios) y reporte técnico” del presente inciso “j) Garantías de anticipos, cumplimiento, defectos </w:t>
      </w:r>
      <w:r w:rsidRPr="00732D53">
        <w:rPr>
          <w:rFonts w:ascii="Noto Sans" w:eastAsia="Calibri" w:hAnsi="Noto Sans" w:cs="Noto Sans"/>
          <w:sz w:val="20"/>
          <w:szCs w:val="20"/>
        </w:rPr>
        <w:lastRenderedPageBreak/>
        <w:t>o vicios ocultos de bienes, calidad de servicios y de operación y funcionamiento, que en su caso apliquen”.</w:t>
      </w:r>
    </w:p>
    <w:p w14:paraId="73DD845E" w14:textId="76B77509"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Plazo para notificar al </w:t>
      </w:r>
      <w:r w:rsidR="00A30265" w:rsidRPr="000F1007">
        <w:rPr>
          <w:rFonts w:ascii="Noto Sans" w:eastAsia="Calibri" w:hAnsi="Noto Sans" w:cs="Noto Sans"/>
          <w:b/>
          <w:sz w:val="20"/>
          <w:szCs w:val="20"/>
        </w:rPr>
        <w:t>proveedor</w:t>
      </w:r>
      <w:r w:rsidR="00C44F6A" w:rsidRPr="000F1007">
        <w:rPr>
          <w:rFonts w:ascii="Noto Sans" w:eastAsia="Calibri" w:hAnsi="Noto Sans" w:cs="Noto Sans"/>
          <w:b/>
          <w:sz w:val="20"/>
          <w:szCs w:val="20"/>
        </w:rPr>
        <w:t>.</w:t>
      </w:r>
    </w:p>
    <w:p w14:paraId="27188711" w14:textId="06E57C70" w:rsidR="00E21E0E" w:rsidRPr="000F1007" w:rsidRDefault="0075532F" w:rsidP="00C10DF0">
      <w:pPr>
        <w:spacing w:after="200"/>
        <w:jc w:val="both"/>
        <w:rPr>
          <w:rFonts w:ascii="Noto Sans" w:eastAsia="Calibri" w:hAnsi="Noto Sans" w:cs="Noto Sans"/>
          <w:sz w:val="20"/>
          <w:szCs w:val="20"/>
        </w:rPr>
      </w:pPr>
      <w:bookmarkStart w:id="20" w:name="_Hlk187397907"/>
      <w:r w:rsidRPr="000F1007">
        <w:rPr>
          <w:rFonts w:ascii="Noto Sans" w:eastAsia="Calibri" w:hAnsi="Noto Sans" w:cs="Noto Sans"/>
          <w:sz w:val="20"/>
          <w:szCs w:val="20"/>
        </w:rPr>
        <w:t xml:space="preserve">El Instituto, por conducto del Administrador del Contrato o el personal responsable administrativo de las Unidades Médicas de destino final de los bienes solicitará el canje o sustitución de los bienes en el caso correspondiente, así mismo </w:t>
      </w:r>
      <w:r w:rsidR="00F71354" w:rsidRPr="000F1007">
        <w:rPr>
          <w:rFonts w:ascii="Noto Sans" w:eastAsia="Calibri" w:hAnsi="Noto Sans" w:cs="Noto Sans"/>
          <w:sz w:val="20"/>
          <w:szCs w:val="20"/>
        </w:rPr>
        <w:t>solicitará</w:t>
      </w:r>
      <w:r w:rsidRPr="000F1007">
        <w:rPr>
          <w:rFonts w:ascii="Noto Sans" w:eastAsia="Calibri" w:hAnsi="Noto Sans" w:cs="Noto Sans"/>
          <w:sz w:val="20"/>
          <w:szCs w:val="20"/>
        </w:rPr>
        <w:t xml:space="preserve"> la reparación de los bienes y/o sus accesorios lo cual se notificará al licitante adjudicado</w:t>
      </w:r>
      <w:bookmarkEnd w:id="20"/>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dentro de los 5 días hábiles siguientes a partir de tener conocimiento de alguno de los siguientes supuestos:</w:t>
      </w:r>
    </w:p>
    <w:p w14:paraId="73025417" w14:textId="77777777"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Que los bienes y/o sus accesorios presenten defectos a simple vista o de fabricación,</w:t>
      </w:r>
    </w:p>
    <w:p w14:paraId="0FFF9339" w14:textId="69313A0F"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Especificaciones distintas a las establecidas en el contrato o calidad inferior a la propuesta, identificadas posteriormente a la entrega.</w:t>
      </w:r>
    </w:p>
    <w:p w14:paraId="5ABFA269" w14:textId="77777777"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Vicios ocultos o fallas </w:t>
      </w:r>
    </w:p>
    <w:p w14:paraId="04C67289" w14:textId="77777777"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Cuando el área usuaria manifieste alguna queja en el sentido de que el funcionamiento inadecuado del bien puede afectar la calidad del servicio</w:t>
      </w:r>
    </w:p>
    <w:p w14:paraId="4C24A3D2" w14:textId="352B30E9" w:rsidR="00E21E0E" w:rsidRPr="000F1007" w:rsidRDefault="00E21E0E"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necesidad de parte del Instituto de la realización de cualquiera de las capacitaciones a que alude </w:t>
      </w:r>
      <w:r w:rsidR="006C544C" w:rsidRPr="000F1007">
        <w:rPr>
          <w:rFonts w:ascii="Noto Sans" w:eastAsia="Calibri" w:hAnsi="Noto Sans" w:cs="Noto Sans"/>
          <w:sz w:val="20"/>
          <w:szCs w:val="20"/>
        </w:rPr>
        <w:t>el apartado</w:t>
      </w:r>
      <w:r w:rsidRPr="000F1007">
        <w:rPr>
          <w:rFonts w:ascii="Noto Sans" w:eastAsia="Calibri" w:hAnsi="Noto Sans" w:cs="Noto Sans"/>
          <w:sz w:val="20"/>
          <w:szCs w:val="20"/>
        </w:rPr>
        <w:t xml:space="preserve"> </w:t>
      </w:r>
      <w:r w:rsidR="006C544C" w:rsidRPr="000F1007">
        <w:rPr>
          <w:rFonts w:ascii="Noto Sans" w:eastAsia="Calibri" w:hAnsi="Noto Sans" w:cs="Noto Sans"/>
          <w:sz w:val="20"/>
          <w:szCs w:val="20"/>
        </w:rPr>
        <w:t>“</w:t>
      </w:r>
      <w:r w:rsidRPr="000F1007">
        <w:rPr>
          <w:rFonts w:ascii="Noto Sans" w:eastAsia="Calibri" w:hAnsi="Noto Sans" w:cs="Noto Sans"/>
          <w:sz w:val="20"/>
          <w:szCs w:val="20"/>
        </w:rPr>
        <w:t>Capacitación</w:t>
      </w:r>
      <w:r w:rsidR="006C544C" w:rsidRPr="000F1007">
        <w:rPr>
          <w:rFonts w:ascii="Noto Sans" w:eastAsia="Calibri" w:hAnsi="Noto Sans" w:cs="Noto Sans"/>
          <w:sz w:val="20"/>
          <w:szCs w:val="20"/>
        </w:rPr>
        <w:t>”,</w:t>
      </w:r>
      <w:r w:rsidRPr="000F1007">
        <w:rPr>
          <w:rFonts w:ascii="Noto Sans" w:eastAsia="Calibri" w:hAnsi="Noto Sans" w:cs="Noto Sans"/>
          <w:sz w:val="20"/>
          <w:szCs w:val="20"/>
        </w:rPr>
        <w:t xml:space="preserve"> numerales 2 y 3.</w:t>
      </w:r>
    </w:p>
    <w:p w14:paraId="34AD9604" w14:textId="1D840178" w:rsidR="00E21E0E" w:rsidRPr="000F1007" w:rsidRDefault="00E31505"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Administrador del Contrato o el personal responsable administrativo de las Unidades Médicas de destino final de los bienes, según corresponda, </w:t>
      </w:r>
      <w:r w:rsidR="00E21E0E" w:rsidRPr="000F1007">
        <w:rPr>
          <w:rFonts w:ascii="Noto Sans" w:eastAsia="Calibri" w:hAnsi="Noto Sans" w:cs="Noto Sans"/>
          <w:sz w:val="20"/>
          <w:szCs w:val="20"/>
        </w:rPr>
        <w:t>realizará dicha notificación, en la que se indiquen las razones que se han presentado en los bienes que ameritan el canje, sustitución o reparación de los bienes y/o sus accesorios, necesidad de las capacitaciones referidas, al licitante adjudicado mediante uno o varios de los siguientes medios:</w:t>
      </w:r>
    </w:p>
    <w:p w14:paraId="0260F26C" w14:textId="77777777" w:rsidR="00E21E0E"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Oficio firmado por el administrador del contrato, entregado este al domicilio oficial del licitante adjudicado, en términos del artículo 49 del Reglamento de la Ley de Adquisiciones, Arrendamientos y Servicios del Sector Público.</w:t>
      </w:r>
    </w:p>
    <w:p w14:paraId="0ED5C497" w14:textId="61625626" w:rsidR="00E21E0E"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Correo electrónico a la dirección electrónica señalada por el licitante adjudicado en el escrito libre solicitado en </w:t>
      </w:r>
      <w:r w:rsidR="00A77076" w:rsidRPr="000F1007">
        <w:rPr>
          <w:rFonts w:ascii="Noto Sans" w:eastAsia="Calibri" w:hAnsi="Noto Sans" w:cs="Noto Sans"/>
          <w:sz w:val="20"/>
          <w:szCs w:val="20"/>
        </w:rPr>
        <w:t>el apartado</w:t>
      </w:r>
      <w:r w:rsidRPr="000F1007">
        <w:rPr>
          <w:rFonts w:ascii="Noto Sans" w:eastAsia="Calibri" w:hAnsi="Noto Sans" w:cs="Noto Sans"/>
          <w:sz w:val="20"/>
          <w:szCs w:val="20"/>
        </w:rPr>
        <w:t xml:space="preserve"> “Centros de servicio (domicilios y horarios) y reporte técnico” del presente inciso “j) Garantías de anticipos, cumplimiento, defectos o vicios ocultos de bienes, calidad de servicios y de operación y funcionamiento, que en su caso apliquen”.</w:t>
      </w:r>
    </w:p>
    <w:p w14:paraId="142C0EA0" w14:textId="1F53D1E4" w:rsidR="00251649"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Dirección de correo electrónico</w:t>
      </w:r>
      <w:r w:rsidR="00251649" w:rsidRPr="000F1007">
        <w:rPr>
          <w:rFonts w:ascii="Noto Sans" w:eastAsia="Calibri" w:hAnsi="Noto Sans" w:cs="Noto Sans"/>
          <w:sz w:val="20"/>
          <w:szCs w:val="20"/>
        </w:rPr>
        <w:t>.</w:t>
      </w:r>
    </w:p>
    <w:p w14:paraId="7939C8FE"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La existencia de consumibles y refacciones, en su caso.</w:t>
      </w:r>
    </w:p>
    <w:p w14:paraId="14D7E51B" w14:textId="09808320" w:rsidR="00E21E0E" w:rsidRPr="000F1007" w:rsidRDefault="00E31505" w:rsidP="00C10DF0">
      <w:pPr>
        <w:jc w:val="both"/>
        <w:rPr>
          <w:rFonts w:ascii="Noto Sans" w:eastAsia="Times New Roman" w:hAnsi="Noto Sans" w:cs="Noto Sans"/>
          <w:sz w:val="20"/>
          <w:szCs w:val="20"/>
          <w:shd w:val="clear" w:color="auto" w:fill="FFFFFF"/>
          <w:lang w:eastAsia="es-MX"/>
        </w:rPr>
      </w:pPr>
      <w:bookmarkStart w:id="21" w:name="_Hlk187324703"/>
      <w:r w:rsidRPr="000F1007">
        <w:rPr>
          <w:rFonts w:ascii="Noto Sans" w:eastAsia="Times New Roman" w:hAnsi="Noto Sans" w:cs="Noto Sans"/>
          <w:sz w:val="20"/>
          <w:szCs w:val="20"/>
          <w:shd w:val="clear" w:color="auto" w:fill="FFFFFF"/>
          <w:lang w:eastAsia="es-MX"/>
        </w:rPr>
        <w:t xml:space="preserve">En caso de que el Instituto Mexicano del Seguro Social requiera del suministro de accesorios, consumibles o refacciones de los bienes o sus accesorios adjudicados durante la vigencia de </w:t>
      </w:r>
      <w:r w:rsidRPr="000F1007">
        <w:rPr>
          <w:rFonts w:ascii="Noto Sans" w:eastAsia="Times New Roman" w:hAnsi="Noto Sans" w:cs="Noto Sans"/>
          <w:sz w:val="20"/>
          <w:szCs w:val="20"/>
          <w:shd w:val="clear" w:color="auto" w:fill="FFFFFF"/>
          <w:lang w:eastAsia="es-MX"/>
        </w:rPr>
        <w:lastRenderedPageBreak/>
        <w:t>la Garantía de los bienes, sus accesorios, y su óptimo funcionamiento ofertada</w:t>
      </w:r>
      <w:bookmarkEnd w:id="21"/>
      <w:r w:rsidR="00E21E0E" w:rsidRPr="000F1007">
        <w:rPr>
          <w:rFonts w:ascii="Noto Sans" w:eastAsia="Times New Roman" w:hAnsi="Noto Sans" w:cs="Noto Sans"/>
          <w:sz w:val="20"/>
          <w:szCs w:val="20"/>
          <w:shd w:val="clear" w:color="auto" w:fill="FFFFFF"/>
          <w:lang w:eastAsia="es-MX"/>
        </w:rPr>
        <w:t xml:space="preserve">, el licitante adjudicado se obliga a garantizar la existencia de estos para el Instituto y a mantener existencias de estos durante el periodo antes señalado, asimismo se obliga a suministrarlos al Instituto Mexicano del Seguro Social mediante el procedimiento de contratación que corresponda de acuerdo a la Ley de Adquisiciones, Arrendamientos y Servicios del Sector Público. </w:t>
      </w:r>
    </w:p>
    <w:p w14:paraId="6EE33793" w14:textId="77777777" w:rsidR="00E21E0E" w:rsidRPr="000F1007" w:rsidRDefault="00E21E0E" w:rsidP="00C10DF0">
      <w:pPr>
        <w:jc w:val="both"/>
        <w:rPr>
          <w:rFonts w:ascii="Noto Sans" w:eastAsia="Times New Roman" w:hAnsi="Noto Sans" w:cs="Noto Sans"/>
          <w:sz w:val="20"/>
          <w:szCs w:val="20"/>
          <w:shd w:val="clear" w:color="auto" w:fill="FFFFFF"/>
          <w:lang w:eastAsia="es-MX"/>
        </w:rPr>
      </w:pPr>
    </w:p>
    <w:p w14:paraId="397CF5D4" w14:textId="0CE991B6" w:rsidR="00E21E0E" w:rsidRPr="000F1007" w:rsidRDefault="00E31505" w:rsidP="00C10DF0">
      <w:pPr>
        <w:jc w:val="both"/>
        <w:rPr>
          <w:rFonts w:ascii="Noto Sans" w:eastAsia="Times New Roman" w:hAnsi="Noto Sans" w:cs="Noto Sans"/>
          <w:sz w:val="20"/>
          <w:szCs w:val="20"/>
          <w:shd w:val="clear" w:color="auto" w:fill="FFFFFF"/>
          <w:lang w:eastAsia="es-MX"/>
        </w:rPr>
      </w:pPr>
      <w:bookmarkStart w:id="22" w:name="_Hlk187324748"/>
      <w:r w:rsidRPr="000F1007">
        <w:rPr>
          <w:rFonts w:ascii="Noto Sans" w:eastAsia="Times New Roman" w:hAnsi="Noto Sans" w:cs="Noto Sans"/>
          <w:sz w:val="20"/>
          <w:szCs w:val="20"/>
          <w:shd w:val="clear" w:color="auto" w:fill="FFFFFF"/>
          <w:lang w:eastAsia="es-MX"/>
        </w:rPr>
        <w:t>En este sentido, el Instituto Mexicano del Seguro Social se reserva el derecho de adquirirle al licitante adjudicado los consumibles o refacciones o accesorios de los bienes adjudicados durante la vigencia de la Garantía de los bienes, sus accesorios, y su óptimo funcionamiento ofertada</w:t>
      </w:r>
      <w:bookmarkEnd w:id="22"/>
      <w:r w:rsidR="00E21E0E" w:rsidRPr="000F1007">
        <w:rPr>
          <w:rFonts w:ascii="Noto Sans" w:eastAsia="Times New Roman" w:hAnsi="Noto Sans" w:cs="Noto Sans"/>
          <w:sz w:val="20"/>
          <w:szCs w:val="20"/>
          <w:shd w:val="clear" w:color="auto" w:fill="FFFFFF"/>
          <w:lang w:eastAsia="es-MX"/>
        </w:rPr>
        <w:t>, y el licitante adjudicado se obliga a suministrarlos en las mejores condiciones de precio, calidad, financiamiento, oportunidad para el Instituto, en caso de que así lo requiera este último.  Será causal de ejecución de la Garantía por los Defectos o Vicios Ocultos de los Bienes entregados, el supuesto de que el licitante adjudicado se niegue o no cuente con existencias para suministrar los accesorios, consumibles o refacciones de los bienes o sus accesorios adjudicados al Instituto, en las condiciones descritas en este numeral.</w:t>
      </w:r>
    </w:p>
    <w:p w14:paraId="62313AAC" w14:textId="77777777" w:rsidR="00E21E0E" w:rsidRPr="000F1007" w:rsidRDefault="00E21E0E" w:rsidP="00C10DF0">
      <w:pPr>
        <w:jc w:val="both"/>
        <w:rPr>
          <w:rFonts w:ascii="Noto Sans" w:eastAsia="Times New Roman" w:hAnsi="Noto Sans" w:cs="Noto Sans"/>
          <w:sz w:val="20"/>
          <w:szCs w:val="20"/>
          <w:shd w:val="clear" w:color="auto" w:fill="FFFFFF"/>
          <w:lang w:eastAsia="es-MX"/>
        </w:rPr>
      </w:pPr>
    </w:p>
    <w:p w14:paraId="1F4B9B11" w14:textId="59335A11" w:rsidR="00251649" w:rsidRPr="000F1007" w:rsidRDefault="00E31505" w:rsidP="2930DC2A">
      <w:pPr>
        <w:jc w:val="both"/>
        <w:rPr>
          <w:rFonts w:ascii="Noto Sans" w:eastAsia="Times New Roman" w:hAnsi="Noto Sans" w:cs="Noto Sans"/>
          <w:sz w:val="20"/>
          <w:szCs w:val="20"/>
          <w:lang w:val="es-ES" w:eastAsia="es-MX"/>
        </w:rPr>
      </w:pPr>
      <w:r w:rsidRPr="2930DC2A">
        <w:rPr>
          <w:rFonts w:ascii="Noto Sans" w:eastAsia="Times New Roman" w:hAnsi="Noto Sans" w:cs="Noto Sans"/>
          <w:sz w:val="20"/>
          <w:szCs w:val="20"/>
          <w:shd w:val="clear" w:color="auto" w:fill="FFFFFF"/>
          <w:lang w:val="es-ES" w:eastAsia="es-MX"/>
        </w:rPr>
        <w:t>Lo anterior, implica que sí el Instituto cuenta con mejores opciones de precio, calidad, financiamiento, oportunidad para el suministro de accesorios, consumibles o refacciones distintas a las del licitante adjudicado, siempre y cuando sean compatibles con los bienes y permitan su óptimo funcionamiento, el Instituto podrá ejercer estas últimas opciones libremente</w:t>
      </w:r>
      <w:r w:rsidR="00E21E0E" w:rsidRPr="2930DC2A">
        <w:rPr>
          <w:rFonts w:ascii="Noto Sans" w:eastAsia="Times New Roman" w:hAnsi="Noto Sans" w:cs="Noto Sans"/>
          <w:sz w:val="20"/>
          <w:szCs w:val="20"/>
          <w:shd w:val="clear" w:color="auto" w:fill="FFFFFF"/>
          <w:lang w:val="es-ES" w:eastAsia="es-MX"/>
        </w:rPr>
        <w:t>.</w:t>
      </w:r>
    </w:p>
    <w:p w14:paraId="727BAAEC" w14:textId="77777777" w:rsidR="00E006A5" w:rsidRPr="000F1007" w:rsidRDefault="00E006A5" w:rsidP="00C10DF0">
      <w:pPr>
        <w:jc w:val="both"/>
        <w:rPr>
          <w:rFonts w:ascii="Noto Sans" w:eastAsia="Calibri" w:hAnsi="Noto Sans" w:cs="Noto Sans"/>
          <w:sz w:val="20"/>
          <w:szCs w:val="20"/>
          <w:lang w:val="es-MX"/>
        </w:rPr>
      </w:pPr>
    </w:p>
    <w:p w14:paraId="3288ABF3" w14:textId="100F4D1B" w:rsidR="00251649" w:rsidRPr="000F1007" w:rsidRDefault="00251649" w:rsidP="00C10DF0">
      <w:p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efectos </w:t>
      </w:r>
      <w:r w:rsidR="007C1055">
        <w:rPr>
          <w:rFonts w:ascii="Noto Sans" w:eastAsia="Calibri" w:hAnsi="Noto Sans" w:cs="Noto Sans"/>
          <w:sz w:val="20"/>
          <w:szCs w:val="20"/>
          <w:lang w:val="es-MX"/>
        </w:rPr>
        <w:t xml:space="preserve">de los presentes Términos y Condiciones </w:t>
      </w:r>
      <w:r w:rsidRPr="000F1007">
        <w:rPr>
          <w:rFonts w:ascii="Noto Sans" w:eastAsia="Calibri" w:hAnsi="Noto Sans" w:cs="Noto Sans"/>
          <w:sz w:val="20"/>
          <w:szCs w:val="20"/>
          <w:lang w:val="es-MX"/>
        </w:rPr>
        <w:t>se entenderá por:</w:t>
      </w:r>
    </w:p>
    <w:p w14:paraId="40395BC6" w14:textId="77777777" w:rsidR="00251649" w:rsidRPr="000F1007" w:rsidRDefault="00251649" w:rsidP="00C10DF0">
      <w:pPr>
        <w:numPr>
          <w:ilvl w:val="0"/>
          <w:numId w:val="5"/>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ACCESORIO</w:t>
      </w:r>
      <w:r w:rsidRPr="000F1007">
        <w:rPr>
          <w:rFonts w:ascii="Noto Sans" w:eastAsia="Calibri" w:hAnsi="Noto Sans" w:cs="Noto Sans"/>
          <w:sz w:val="20"/>
          <w:szCs w:val="20"/>
          <w:lang w:val="es-MX"/>
        </w:rPr>
        <w:t>: Herramienta, pieza, o equipo, que es esencial para el funcionamiento de un aparato o equipo médico, pero no constituye su cuerpo central y puede sustituirse. *</w:t>
      </w:r>
    </w:p>
    <w:p w14:paraId="7382943E" w14:textId="77777777" w:rsidR="00251649" w:rsidRPr="000F1007" w:rsidRDefault="00251649" w:rsidP="00C10DF0">
      <w:pPr>
        <w:numPr>
          <w:ilvl w:val="0"/>
          <w:numId w:val="5"/>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CONSUMIBLE</w:t>
      </w:r>
      <w:r w:rsidRPr="000F1007">
        <w:rPr>
          <w:rFonts w:ascii="Noto Sans" w:eastAsia="Calibri" w:hAnsi="Noto Sans" w:cs="Noto Sans"/>
          <w:sz w:val="20"/>
          <w:szCs w:val="20"/>
          <w:lang w:val="es-MX"/>
        </w:rPr>
        <w:t>: Producto o material necesario para la operación de un equipo médico que no es reusable, de uso frecuente y repetitivo y que no puede funcionar por sí mismo. Los consumibles no son accesorios de equipo médico. *</w:t>
      </w:r>
    </w:p>
    <w:p w14:paraId="737DFC24" w14:textId="77777777" w:rsidR="00251649" w:rsidRPr="000F1007" w:rsidRDefault="00251649" w:rsidP="00C10DF0">
      <w:pPr>
        <w:numPr>
          <w:ilvl w:val="0"/>
          <w:numId w:val="5"/>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REFACCIÓN</w:t>
      </w:r>
      <w:r w:rsidRPr="000F1007">
        <w:rPr>
          <w:rFonts w:ascii="Noto Sans" w:eastAsia="Calibri" w:hAnsi="Noto Sans" w:cs="Noto Sans"/>
          <w:sz w:val="20"/>
          <w:szCs w:val="20"/>
          <w:lang w:val="es-MX"/>
        </w:rPr>
        <w:t>: Las partes o piezas de un equipo o dispositivo médico que son necesarias para su operación e independientes del consumible, y que deben ser sustituidas, garantizando la compatibilidad con el dispositivo médico, en función de su desgaste, rotura, substracción o falla, derivados del uso. *</w:t>
      </w:r>
    </w:p>
    <w:p w14:paraId="433EE764" w14:textId="77777777" w:rsidR="00251649" w:rsidRPr="000F1007" w:rsidRDefault="00251649" w:rsidP="00C10DF0">
      <w:pPr>
        <w:spacing w:after="200"/>
        <w:jc w:val="both"/>
        <w:rPr>
          <w:rFonts w:ascii="Noto Sans" w:eastAsia="Calibri" w:hAnsi="Noto Sans" w:cs="Noto Sans"/>
          <w:sz w:val="16"/>
          <w:szCs w:val="16"/>
          <w:lang w:val="es-MX"/>
        </w:rPr>
      </w:pPr>
      <w:r w:rsidRPr="000F1007">
        <w:rPr>
          <w:rFonts w:ascii="Noto Sans" w:eastAsia="Calibri" w:hAnsi="Noto Sans" w:cs="Noto Sans"/>
          <w:sz w:val="16"/>
          <w:szCs w:val="16"/>
          <w:lang w:val="es-MX"/>
        </w:rPr>
        <w:t>* Glosario de Gestión de Equipo Médico. México: Secretaría de Salud, Centro Nacional de Excelencia Tecnológica en Salud; 2016.</w:t>
      </w:r>
    </w:p>
    <w:p w14:paraId="5F3FB9F9" w14:textId="39E7B87F" w:rsidR="00251649"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El licitante adjudicado que requiera entregar consumibles y/o accesorios como parte de los bienes adjudicados, deberá enviar Carta relativa a consumibles y accesorios (Anexo No. </w:t>
      </w:r>
      <w:r w:rsidR="00732D53">
        <w:rPr>
          <w:rFonts w:ascii="Noto Sans" w:eastAsia="Calibri" w:hAnsi="Noto Sans" w:cs="Noto Sans"/>
          <w:sz w:val="20"/>
          <w:szCs w:val="20"/>
        </w:rPr>
        <w:t>4</w:t>
      </w:r>
      <w:r w:rsidR="00E802FF">
        <w:rPr>
          <w:rFonts w:ascii="Noto Sans" w:eastAsia="Calibri" w:hAnsi="Noto Sans" w:cs="Noto Sans"/>
          <w:sz w:val="20"/>
          <w:szCs w:val="20"/>
        </w:rPr>
        <w:t>.</w:t>
      </w:r>
      <w:r w:rsidR="00AA63EB">
        <w:rPr>
          <w:rFonts w:ascii="Noto Sans" w:eastAsia="Calibri" w:hAnsi="Noto Sans" w:cs="Noto Sans"/>
          <w:sz w:val="20"/>
          <w:szCs w:val="20"/>
        </w:rPr>
        <w:t>4)</w:t>
      </w:r>
      <w:r w:rsidRPr="000F1007">
        <w:rPr>
          <w:rFonts w:ascii="Noto Sans" w:eastAsia="Calibri" w:hAnsi="Noto Sans" w:cs="Noto Sans"/>
          <w:sz w:val="20"/>
          <w:szCs w:val="20"/>
        </w:rPr>
        <w:t xml:space="preserve"> por partida adjudicada, dirigida al Titular de la División de Evaluación de Equipamiento, </w:t>
      </w:r>
      <w:r w:rsidR="00E31505" w:rsidRPr="000F1007">
        <w:rPr>
          <w:rFonts w:ascii="Noto Sans" w:eastAsia="Calibri" w:hAnsi="Noto Sans" w:cs="Noto Sans"/>
          <w:sz w:val="20"/>
          <w:szCs w:val="20"/>
        </w:rPr>
        <w:t>sita en</w:t>
      </w:r>
      <w:r w:rsidRPr="000F1007">
        <w:rPr>
          <w:rFonts w:ascii="Noto Sans" w:eastAsia="Calibri" w:hAnsi="Noto Sans" w:cs="Noto Sans"/>
          <w:sz w:val="20"/>
          <w:szCs w:val="20"/>
        </w:rPr>
        <w:t xml:space="preserve"> Durango No. 291 piso 9, Colonia Roma, Delegación Cuauhtémoc, C.P. 06700, Ciudad de México, conforme a lo siguiente</w:t>
      </w:r>
      <w:r w:rsidR="00251649" w:rsidRPr="000F1007">
        <w:rPr>
          <w:rFonts w:ascii="Noto Sans" w:eastAsia="Calibri" w:hAnsi="Noto Sans" w:cs="Noto Sans"/>
          <w:sz w:val="20"/>
          <w:szCs w:val="20"/>
        </w:rPr>
        <w:t>:</w:t>
      </w:r>
    </w:p>
    <w:p w14:paraId="2ACE6CB6" w14:textId="6006CC1F" w:rsidR="00251649" w:rsidRDefault="00251649" w:rsidP="00C10DF0">
      <w:pPr>
        <w:pStyle w:val="Prrafodelista"/>
        <w:numPr>
          <w:ilvl w:val="3"/>
          <w:numId w:val="14"/>
        </w:numPr>
        <w:spacing w:after="200"/>
        <w:ind w:left="709" w:hanging="425"/>
        <w:jc w:val="both"/>
        <w:rPr>
          <w:rFonts w:ascii="Noto Sans" w:eastAsia="Calibri" w:hAnsi="Noto Sans" w:cs="Noto Sans"/>
          <w:sz w:val="20"/>
          <w:szCs w:val="20"/>
        </w:rPr>
      </w:pPr>
      <w:r w:rsidRPr="000F1007">
        <w:rPr>
          <w:rFonts w:ascii="Noto Sans" w:eastAsia="Calibri" w:hAnsi="Noto Sans" w:cs="Noto Sans"/>
          <w:sz w:val="20"/>
          <w:szCs w:val="20"/>
        </w:rPr>
        <w:t xml:space="preserve">En los casos en </w:t>
      </w:r>
      <w:r w:rsidR="005D4323" w:rsidRPr="000F1007">
        <w:rPr>
          <w:rFonts w:ascii="Noto Sans" w:eastAsia="Calibri" w:hAnsi="Noto Sans" w:cs="Noto Sans"/>
          <w:sz w:val="20"/>
          <w:szCs w:val="20"/>
        </w:rPr>
        <w:t xml:space="preserve">que </w:t>
      </w:r>
      <w:r w:rsidRPr="000F1007">
        <w:rPr>
          <w:rFonts w:ascii="Noto Sans" w:eastAsia="Calibri" w:hAnsi="Noto Sans" w:cs="Noto Sans"/>
          <w:sz w:val="20"/>
          <w:szCs w:val="20"/>
        </w:rPr>
        <w:t xml:space="preserve">los consumibles y/o accesorios se encuentren disponibles en el Catálogo Operativo del Sistema de Abasto Institucional (SAI), solo bastará con presentar la relación ordenada de consumibles y/o accesorios incluyendo los números de las claves </w:t>
      </w:r>
      <w:r w:rsidR="00BF7600" w:rsidRPr="000F1007">
        <w:rPr>
          <w:rFonts w:ascii="Noto Sans" w:eastAsia="Calibri" w:hAnsi="Noto Sans" w:cs="Noto Sans"/>
          <w:sz w:val="20"/>
          <w:szCs w:val="20"/>
        </w:rPr>
        <w:t xml:space="preserve">institucionales </w:t>
      </w:r>
      <w:r w:rsidRPr="000F1007">
        <w:rPr>
          <w:rFonts w:ascii="Noto Sans" w:eastAsia="Calibri" w:hAnsi="Noto Sans" w:cs="Noto Sans"/>
          <w:sz w:val="20"/>
          <w:szCs w:val="20"/>
        </w:rPr>
        <w:t>que tienen cada uno de los consumibles y/o accesorios para el funcionamiento de los bienes.</w:t>
      </w:r>
    </w:p>
    <w:p w14:paraId="3687A06C" w14:textId="77777777" w:rsidR="002C6425" w:rsidRPr="000F1007" w:rsidRDefault="002C6425" w:rsidP="002C6425">
      <w:pPr>
        <w:pStyle w:val="Prrafodelista"/>
        <w:spacing w:after="200"/>
        <w:ind w:left="709"/>
        <w:jc w:val="both"/>
        <w:rPr>
          <w:rFonts w:ascii="Noto Sans" w:eastAsia="Calibri" w:hAnsi="Noto Sans" w:cs="Noto Sans"/>
          <w:sz w:val="20"/>
          <w:szCs w:val="20"/>
        </w:rPr>
      </w:pPr>
    </w:p>
    <w:p w14:paraId="4C2D4122" w14:textId="50A85062" w:rsidR="00251649" w:rsidRPr="000F1007" w:rsidRDefault="00251649" w:rsidP="2930DC2A">
      <w:pPr>
        <w:pStyle w:val="Prrafodelista"/>
        <w:numPr>
          <w:ilvl w:val="0"/>
          <w:numId w:val="14"/>
        </w:numPr>
        <w:spacing w:after="200"/>
        <w:ind w:left="709" w:hanging="425"/>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Para aquellos consumibles y/o accesorios que no se encuentren incorporados al catálogo SAI del Instituto, el </w:t>
      </w:r>
      <w:r w:rsidR="00551E27" w:rsidRPr="2930DC2A">
        <w:rPr>
          <w:rFonts w:ascii="Noto Sans" w:eastAsia="Calibri" w:hAnsi="Noto Sans" w:cs="Noto Sans"/>
          <w:sz w:val="20"/>
          <w:szCs w:val="20"/>
          <w:lang w:val="es-ES"/>
        </w:rPr>
        <w:t xml:space="preserve">licitante adjudicado </w:t>
      </w:r>
      <w:r w:rsidRPr="2930DC2A">
        <w:rPr>
          <w:rFonts w:ascii="Noto Sans" w:eastAsia="Calibri" w:hAnsi="Noto Sans" w:cs="Noto Sans"/>
          <w:sz w:val="20"/>
          <w:szCs w:val="20"/>
          <w:lang w:val="es-ES"/>
        </w:rPr>
        <w:t xml:space="preserve"> deberá adjuntar de manera impresa </w:t>
      </w:r>
      <w:r w:rsidR="00BF7600" w:rsidRPr="2930DC2A">
        <w:rPr>
          <w:rFonts w:ascii="Noto Sans" w:eastAsia="Calibri" w:hAnsi="Noto Sans" w:cs="Noto Sans"/>
          <w:sz w:val="20"/>
          <w:szCs w:val="20"/>
          <w:lang w:val="es-ES"/>
        </w:rPr>
        <w:t xml:space="preserve">o </w:t>
      </w:r>
      <w:r w:rsidRPr="2930DC2A">
        <w:rPr>
          <w:rFonts w:ascii="Noto Sans" w:eastAsia="Calibri" w:hAnsi="Noto Sans" w:cs="Noto Sans"/>
          <w:sz w:val="20"/>
          <w:szCs w:val="20"/>
          <w:lang w:val="es-ES"/>
        </w:rPr>
        <w:t xml:space="preserve">en </w:t>
      </w:r>
      <w:r w:rsidR="00754099" w:rsidRPr="2930DC2A">
        <w:rPr>
          <w:rFonts w:ascii="Noto Sans" w:eastAsia="Calibri" w:hAnsi="Noto Sans" w:cs="Noto Sans"/>
          <w:sz w:val="20"/>
          <w:szCs w:val="20"/>
          <w:lang w:val="es-ES"/>
        </w:rPr>
        <w:t>formato digital en USB</w:t>
      </w:r>
      <w:r w:rsidRPr="2930DC2A">
        <w:rPr>
          <w:rFonts w:ascii="Noto Sans" w:eastAsia="Calibri" w:hAnsi="Noto Sans" w:cs="Noto Sans"/>
          <w:sz w:val="20"/>
          <w:szCs w:val="20"/>
          <w:lang w:val="es-ES"/>
        </w:rPr>
        <w:t xml:space="preserve"> los folletos, catálogos, instructivos y/o manuales, en donde se encuentre evidencia e información que permita identificar los consumibles y/o accesorios de cada bien ofertado, los cuales deberán corresponder </w:t>
      </w:r>
      <w:r w:rsidR="00E31505" w:rsidRPr="2930DC2A">
        <w:rPr>
          <w:rFonts w:ascii="Noto Sans" w:eastAsia="Calibri" w:hAnsi="Noto Sans" w:cs="Noto Sans"/>
          <w:sz w:val="20"/>
          <w:szCs w:val="20"/>
          <w:lang w:val="es-ES"/>
        </w:rPr>
        <w:t>con</w:t>
      </w:r>
      <w:r w:rsidRPr="2930DC2A">
        <w:rPr>
          <w:rFonts w:ascii="Noto Sans" w:eastAsia="Calibri" w:hAnsi="Noto Sans" w:cs="Noto Sans"/>
          <w:sz w:val="20"/>
          <w:szCs w:val="20"/>
          <w:lang w:val="es-ES"/>
        </w:rPr>
        <w:t xml:space="preserve"> la(s) marca(s) y modelo(s) y/o número(s) de parte(s) y/o número de catálogo(s) de los consumibles y/o accesorios </w:t>
      </w:r>
      <w:r w:rsidR="00BF7600" w:rsidRPr="2930DC2A">
        <w:rPr>
          <w:rFonts w:ascii="Noto Sans" w:eastAsia="Calibri" w:hAnsi="Noto Sans" w:cs="Noto Sans"/>
          <w:sz w:val="20"/>
          <w:szCs w:val="20"/>
          <w:lang w:val="es-ES"/>
        </w:rPr>
        <w:t xml:space="preserve">ofertados para los bienes adjudicados </w:t>
      </w:r>
      <w:r w:rsidRPr="2930DC2A">
        <w:rPr>
          <w:rFonts w:ascii="Noto Sans" w:eastAsia="Calibri" w:hAnsi="Noto Sans" w:cs="Noto Sans"/>
          <w:sz w:val="20"/>
          <w:szCs w:val="20"/>
          <w:lang w:val="es-ES"/>
        </w:rPr>
        <w:t>acorde a</w:t>
      </w:r>
      <w:r w:rsidR="00BF7600" w:rsidRPr="2930DC2A">
        <w:rPr>
          <w:rFonts w:ascii="Noto Sans" w:eastAsia="Calibri" w:hAnsi="Noto Sans" w:cs="Noto Sans"/>
          <w:sz w:val="20"/>
          <w:szCs w:val="20"/>
          <w:lang w:val="es-ES"/>
        </w:rPr>
        <w:t xml:space="preserve"> lo descrito en el</w:t>
      </w:r>
      <w:r w:rsidRPr="2930DC2A">
        <w:rPr>
          <w:rFonts w:ascii="Noto Sans" w:eastAsia="Calibri" w:hAnsi="Noto Sans" w:cs="Noto Sans"/>
          <w:sz w:val="20"/>
          <w:szCs w:val="20"/>
          <w:lang w:val="es-ES"/>
        </w:rPr>
        <w:t xml:space="preserve"> Anexo No. 4.5 “Formato de accesorios (GRUPO 526 Accesorios para equipo médico e instrumental quirúrgico)” y/o Anexo No. 4.6 “Formato de consumibles (GRUPO 379 Consumibles para equipo médico)”, para lo que deberá hacer uso del </w:t>
      </w:r>
      <w:bookmarkStart w:id="23" w:name="_Hlk190173940"/>
      <w:r w:rsidRPr="2930DC2A">
        <w:rPr>
          <w:rFonts w:ascii="Noto Sans" w:eastAsia="Calibri" w:hAnsi="Noto Sans" w:cs="Noto Sans"/>
          <w:sz w:val="20"/>
          <w:szCs w:val="20"/>
          <w:lang w:val="es-ES"/>
        </w:rPr>
        <w:t>Instructivo de llenado para la inclusión de consumibles y accesorios</w:t>
      </w:r>
      <w:bookmarkEnd w:id="23"/>
      <w:r w:rsidRPr="2930DC2A">
        <w:rPr>
          <w:rFonts w:ascii="Noto Sans" w:eastAsia="Calibri" w:hAnsi="Noto Sans" w:cs="Noto Sans"/>
          <w:sz w:val="20"/>
          <w:szCs w:val="20"/>
          <w:lang w:val="es-ES"/>
        </w:rPr>
        <w:t xml:space="preserve"> (Anexo No. 4.7). Asimismo, el </w:t>
      </w:r>
      <w:r w:rsidR="00551E27" w:rsidRPr="2930DC2A">
        <w:rPr>
          <w:rFonts w:ascii="Noto Sans" w:eastAsia="Calibri" w:hAnsi="Noto Sans" w:cs="Noto Sans"/>
          <w:sz w:val="20"/>
          <w:szCs w:val="20"/>
          <w:lang w:val="es-ES"/>
        </w:rPr>
        <w:t xml:space="preserve">Licitante </w:t>
      </w:r>
      <w:r w:rsidR="00772739" w:rsidRPr="2930DC2A">
        <w:rPr>
          <w:rFonts w:ascii="Noto Sans" w:eastAsia="Calibri" w:hAnsi="Noto Sans" w:cs="Noto Sans"/>
          <w:sz w:val="20"/>
          <w:szCs w:val="20"/>
          <w:lang w:val="es-ES"/>
        </w:rPr>
        <w:t>adjudicado deberá</w:t>
      </w:r>
      <w:r w:rsidRPr="2930DC2A">
        <w:rPr>
          <w:rFonts w:ascii="Noto Sans" w:eastAsia="Calibri" w:hAnsi="Noto Sans" w:cs="Noto Sans"/>
          <w:sz w:val="20"/>
          <w:szCs w:val="20"/>
          <w:lang w:val="es-ES"/>
        </w:rPr>
        <w:t xml:space="preserve"> entregar</w:t>
      </w:r>
      <w:r w:rsidR="00BA7508" w:rsidRPr="2930DC2A">
        <w:rPr>
          <w:rFonts w:ascii="Noto Sans" w:eastAsia="Calibri" w:hAnsi="Noto Sans" w:cs="Noto Sans"/>
          <w:sz w:val="20"/>
          <w:szCs w:val="20"/>
          <w:lang w:val="es-ES"/>
        </w:rPr>
        <w:t xml:space="preserve">, al Administrador del </w:t>
      </w:r>
      <w:r w:rsidR="0005179D" w:rsidRPr="2930DC2A">
        <w:rPr>
          <w:rFonts w:ascii="Noto Sans" w:eastAsia="Calibri" w:hAnsi="Noto Sans" w:cs="Noto Sans"/>
          <w:sz w:val="20"/>
          <w:szCs w:val="20"/>
          <w:lang w:val="es-ES"/>
        </w:rPr>
        <w:t>Contrato, copia</w:t>
      </w:r>
      <w:r w:rsidRPr="2930DC2A">
        <w:rPr>
          <w:rFonts w:ascii="Noto Sans" w:eastAsia="Calibri" w:hAnsi="Noto Sans" w:cs="Noto Sans"/>
          <w:sz w:val="20"/>
          <w:szCs w:val="20"/>
          <w:lang w:val="es-ES"/>
        </w:rPr>
        <w:t xml:space="preserve"> simple de la </w:t>
      </w:r>
      <w:r w:rsidR="0011749E" w:rsidRPr="2930DC2A">
        <w:rPr>
          <w:rFonts w:ascii="Noto Sans" w:eastAsia="Calibri" w:hAnsi="Noto Sans" w:cs="Noto Sans"/>
          <w:sz w:val="20"/>
          <w:szCs w:val="20"/>
          <w:lang w:val="es-ES"/>
        </w:rPr>
        <w:t>“</w:t>
      </w:r>
      <w:r w:rsidRPr="2930DC2A">
        <w:rPr>
          <w:rFonts w:ascii="Noto Sans" w:eastAsia="Calibri" w:hAnsi="Noto Sans" w:cs="Noto Sans"/>
          <w:sz w:val="20"/>
          <w:szCs w:val="20"/>
          <w:lang w:val="es-ES"/>
        </w:rPr>
        <w:t>Carta relativa a consumibles y accesorios</w:t>
      </w:r>
      <w:r w:rsidR="0011749E" w:rsidRPr="2930DC2A">
        <w:rPr>
          <w:rFonts w:ascii="Noto Sans" w:eastAsia="Calibri" w:hAnsi="Noto Sans" w:cs="Noto Sans"/>
          <w:sz w:val="20"/>
          <w:szCs w:val="20"/>
          <w:lang w:val="es-ES"/>
        </w:rPr>
        <w:t>”</w:t>
      </w:r>
      <w:r w:rsidRPr="2930DC2A">
        <w:rPr>
          <w:rFonts w:ascii="Noto Sans" w:eastAsia="Calibri" w:hAnsi="Noto Sans" w:cs="Noto Sans"/>
          <w:sz w:val="20"/>
          <w:szCs w:val="20"/>
          <w:lang w:val="es-ES"/>
        </w:rPr>
        <w:t xml:space="preserve"> (Anexo No. 4.4) y sus anexos, que haya entregado a la División en comento. Adicionalmente se solicita entregar </w:t>
      </w:r>
      <w:r w:rsidR="0011749E" w:rsidRPr="2930DC2A">
        <w:rPr>
          <w:rFonts w:ascii="Noto Sans" w:eastAsia="Calibri" w:hAnsi="Noto Sans" w:cs="Noto Sans"/>
          <w:sz w:val="20"/>
          <w:szCs w:val="20"/>
          <w:lang w:val="es-ES"/>
        </w:rPr>
        <w:t>una</w:t>
      </w:r>
      <w:r w:rsidRPr="2930DC2A">
        <w:rPr>
          <w:rFonts w:ascii="Noto Sans" w:eastAsia="Calibri" w:hAnsi="Noto Sans" w:cs="Noto Sans"/>
          <w:sz w:val="20"/>
          <w:szCs w:val="20"/>
          <w:lang w:val="es-ES"/>
        </w:rPr>
        <w:t xml:space="preserve"> cotización </w:t>
      </w:r>
      <w:r w:rsidR="0011749E" w:rsidRPr="2930DC2A">
        <w:rPr>
          <w:rFonts w:ascii="Noto Sans" w:eastAsia="Calibri" w:hAnsi="Noto Sans" w:cs="Noto Sans"/>
          <w:sz w:val="20"/>
          <w:szCs w:val="20"/>
          <w:lang w:val="es-ES"/>
        </w:rPr>
        <w:t>o el precio de</w:t>
      </w:r>
      <w:r w:rsidR="005762CB" w:rsidRPr="2930DC2A">
        <w:rPr>
          <w:rFonts w:ascii="Noto Sans" w:eastAsia="Calibri" w:hAnsi="Noto Sans" w:cs="Noto Sans"/>
          <w:sz w:val="20"/>
          <w:szCs w:val="20"/>
          <w:lang w:val="es-ES"/>
        </w:rPr>
        <w:t xml:space="preserve"> referencia de </w:t>
      </w:r>
      <w:r w:rsidR="0011749E" w:rsidRPr="2930DC2A">
        <w:rPr>
          <w:rFonts w:ascii="Noto Sans" w:eastAsia="Calibri" w:hAnsi="Noto Sans" w:cs="Noto Sans"/>
          <w:sz w:val="20"/>
          <w:szCs w:val="20"/>
          <w:lang w:val="es-ES"/>
        </w:rPr>
        <w:t xml:space="preserve">los consumibles y/o </w:t>
      </w:r>
      <w:r w:rsidR="005762CB" w:rsidRPr="2930DC2A">
        <w:rPr>
          <w:rFonts w:ascii="Noto Sans" w:eastAsia="Calibri" w:hAnsi="Noto Sans" w:cs="Noto Sans"/>
          <w:sz w:val="20"/>
          <w:szCs w:val="20"/>
          <w:lang w:val="es-ES"/>
        </w:rPr>
        <w:t>accesorios acordes a su presentación comercial</w:t>
      </w:r>
      <w:r w:rsidR="0011749E" w:rsidRPr="2930DC2A">
        <w:rPr>
          <w:rFonts w:ascii="Noto Sans" w:eastAsia="Calibri" w:hAnsi="Noto Sans" w:cs="Noto Sans"/>
          <w:sz w:val="20"/>
          <w:szCs w:val="20"/>
          <w:lang w:val="es-ES"/>
        </w:rPr>
        <w:t xml:space="preserve"> </w:t>
      </w:r>
      <w:r w:rsidRPr="2930DC2A">
        <w:rPr>
          <w:rFonts w:ascii="Noto Sans" w:eastAsia="Calibri" w:hAnsi="Noto Sans" w:cs="Noto Sans"/>
          <w:sz w:val="20"/>
          <w:szCs w:val="20"/>
          <w:lang w:val="es-ES"/>
        </w:rPr>
        <w:t>en formato impreso o digital de los consumibles y/o accesorios correspondientes al o los bienes adjudicados.</w:t>
      </w:r>
    </w:p>
    <w:p w14:paraId="7F2885F9" w14:textId="0E3FD8B8"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rPr>
        <w:t xml:space="preserve">Posterior al vencimiento de la garantía, el </w:t>
      </w:r>
      <w:r w:rsidR="00551E27" w:rsidRPr="000F1007">
        <w:rPr>
          <w:rFonts w:ascii="Noto Sans" w:eastAsia="Calibri" w:hAnsi="Noto Sans" w:cs="Noto Sans"/>
          <w:sz w:val="20"/>
          <w:szCs w:val="20"/>
        </w:rPr>
        <w:t xml:space="preserve">licitante </w:t>
      </w:r>
      <w:r w:rsidR="00772739" w:rsidRPr="000F1007">
        <w:rPr>
          <w:rFonts w:ascii="Noto Sans" w:eastAsia="Calibri" w:hAnsi="Noto Sans" w:cs="Noto Sans"/>
          <w:sz w:val="20"/>
          <w:szCs w:val="20"/>
        </w:rPr>
        <w:t>adjudicado deberá</w:t>
      </w:r>
      <w:r w:rsidRPr="000F1007">
        <w:rPr>
          <w:rFonts w:ascii="Noto Sans" w:eastAsia="Calibri" w:hAnsi="Noto Sans" w:cs="Noto Sans"/>
          <w:sz w:val="20"/>
          <w:szCs w:val="20"/>
        </w:rPr>
        <w:t xml:space="preserve"> procurar, durante un período mínimo de </w:t>
      </w:r>
      <w:r w:rsidRPr="000F1007">
        <w:rPr>
          <w:rFonts w:ascii="Noto Sans" w:eastAsia="Calibri" w:hAnsi="Noto Sans" w:cs="Noto Sans"/>
          <w:bCs/>
          <w:sz w:val="20"/>
          <w:szCs w:val="20"/>
        </w:rPr>
        <w:t>7 (siete) años</w:t>
      </w:r>
      <w:r w:rsidR="0061637D" w:rsidRPr="000F1007">
        <w:rPr>
          <w:rFonts w:ascii="Noto Sans" w:eastAsia="Calibri" w:hAnsi="Noto Sans" w:cs="Noto Sans"/>
          <w:bCs/>
          <w:sz w:val="20"/>
          <w:szCs w:val="20"/>
        </w:rPr>
        <w:t xml:space="preserve">, </w:t>
      </w:r>
      <w:r w:rsidR="00591EDF" w:rsidRPr="000F1007">
        <w:rPr>
          <w:rFonts w:ascii="Noto Sans" w:eastAsia="Calibri" w:hAnsi="Noto Sans" w:cs="Noto Sans"/>
          <w:bCs/>
          <w:sz w:val="20"/>
          <w:szCs w:val="20"/>
        </w:rPr>
        <w:t>mantener</w:t>
      </w:r>
      <w:r w:rsidRPr="000F1007">
        <w:rPr>
          <w:rFonts w:ascii="Noto Sans" w:eastAsia="Calibri" w:hAnsi="Noto Sans" w:cs="Noto Sans"/>
          <w:b/>
          <w:sz w:val="20"/>
          <w:szCs w:val="20"/>
        </w:rPr>
        <w:t xml:space="preserve"> </w:t>
      </w:r>
      <w:r w:rsidRPr="000F1007">
        <w:rPr>
          <w:rFonts w:ascii="Noto Sans" w:eastAsia="Calibri" w:hAnsi="Noto Sans" w:cs="Noto Sans"/>
          <w:sz w:val="20"/>
          <w:szCs w:val="20"/>
        </w:rPr>
        <w:t xml:space="preserve">la existencia de refacciones </w:t>
      </w:r>
      <w:r w:rsidR="00591EDF" w:rsidRPr="000F1007">
        <w:rPr>
          <w:rFonts w:ascii="Noto Sans" w:eastAsia="Calibri" w:hAnsi="Noto Sans" w:cs="Noto Sans"/>
          <w:sz w:val="20"/>
          <w:szCs w:val="20"/>
        </w:rPr>
        <w:t xml:space="preserve">para el </w:t>
      </w:r>
      <w:r w:rsidRPr="000F1007">
        <w:rPr>
          <w:rFonts w:ascii="Noto Sans" w:eastAsia="Calibri" w:hAnsi="Noto Sans" w:cs="Noto Sans"/>
          <w:sz w:val="20"/>
          <w:szCs w:val="20"/>
        </w:rPr>
        <w:t xml:space="preserve">Instituto para los bienes motivo del procedimiento y a mantener existencias de estas refacciones durante el periodo antes señalado, mediante carta compromiso en formato libre, en papel membretado, </w:t>
      </w:r>
      <w:r w:rsidRPr="000F1007">
        <w:rPr>
          <w:rFonts w:ascii="Noto Sans" w:eastAsia="Calibri" w:hAnsi="Noto Sans" w:cs="Noto Sans"/>
          <w:sz w:val="20"/>
          <w:szCs w:val="20"/>
          <w:lang w:val="es-ES"/>
        </w:rPr>
        <w:t>firmada por el representante legal, dirigida al Administrador del Contrato</w:t>
      </w:r>
      <w:r w:rsidR="00C52B5D" w:rsidRPr="000F1007">
        <w:rPr>
          <w:rFonts w:ascii="Noto Sans" w:eastAsia="Calibri" w:hAnsi="Noto Sans" w:cs="Noto Sans"/>
          <w:sz w:val="20"/>
          <w:szCs w:val="20"/>
          <w:lang w:val="es-ES"/>
        </w:rPr>
        <w:t>, esta solicitud ya no estar</w:t>
      </w:r>
      <w:r w:rsidR="00C52B5D" w:rsidRPr="000F1007">
        <w:rPr>
          <w:rFonts w:ascii="Noto Sans" w:eastAsia="Calibri" w:hAnsi="Noto Sans" w:cs="Noto Sans"/>
          <w:sz w:val="20"/>
          <w:szCs w:val="20"/>
          <w:lang w:val="es-MX"/>
        </w:rPr>
        <w:t xml:space="preserve">á </w:t>
      </w:r>
      <w:r w:rsidR="00AA2098" w:rsidRPr="000F1007">
        <w:rPr>
          <w:rFonts w:ascii="Noto Sans" w:eastAsia="Calibri" w:hAnsi="Noto Sans" w:cs="Noto Sans"/>
          <w:sz w:val="20"/>
          <w:szCs w:val="20"/>
          <w:lang w:val="es-MX"/>
        </w:rPr>
        <w:t>sujeta a la Garantía por los Defectos o Vicios Ocultos de los Bienes.</w:t>
      </w:r>
    </w:p>
    <w:p w14:paraId="4E430787" w14:textId="77777777" w:rsidR="00E31505" w:rsidRPr="000F1007" w:rsidRDefault="00E31505" w:rsidP="00C10DF0">
      <w:pPr>
        <w:jc w:val="both"/>
        <w:rPr>
          <w:rFonts w:ascii="Noto Sans" w:eastAsia="Calibri" w:hAnsi="Noto Sans" w:cs="Noto Sans"/>
          <w:sz w:val="20"/>
          <w:szCs w:val="20"/>
          <w:lang w:val="es-ES"/>
        </w:rPr>
      </w:pPr>
    </w:p>
    <w:p w14:paraId="6D1E46DE"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Plazo y condiciones de canje o devolución del bien.</w:t>
      </w:r>
    </w:p>
    <w:p w14:paraId="087EDC61" w14:textId="3A2CDD93" w:rsidR="00E21E0E" w:rsidRPr="000F1007" w:rsidRDefault="00E31505"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lastRenderedPageBreak/>
        <w:t>Cuando se presenten fallas, defectos a simple vista o de fabricación, especificaciones distintas a las establecidas en el contrato o calidad inferior a la propuesta identificadas posterior a la entrega, vicios ocultos o cuando el área usuaria manifieste alguna queja en el sentido de que el funcionamiento inadecuado del bien puede afectar la calidad del servicio</w:t>
      </w:r>
      <w:bookmarkStart w:id="24" w:name="_Hlk187324854"/>
      <w:r w:rsidRPr="000F1007">
        <w:rPr>
          <w:rFonts w:ascii="Noto Sans" w:eastAsia="Calibri" w:hAnsi="Noto Sans" w:cs="Noto Sans"/>
          <w:sz w:val="20"/>
          <w:szCs w:val="20"/>
          <w:lang w:val="es-MX"/>
        </w:rPr>
        <w:t xml:space="preserve">, por conducto del Administrador del Contrato y/o del personal responsable administrativo de las Unidades Médicas, </w:t>
      </w:r>
      <w:bookmarkEnd w:id="24"/>
      <w:r w:rsidRPr="000F1007">
        <w:rPr>
          <w:rFonts w:ascii="Noto Sans" w:eastAsia="Calibri" w:hAnsi="Noto Sans" w:cs="Noto Sans"/>
          <w:sz w:val="20"/>
          <w:szCs w:val="20"/>
          <w:lang w:val="es-MX"/>
        </w:rPr>
        <w:t xml:space="preserve">deberá solicitar al licitante adjudicado la reparación de los bienes y/o sus accesorios a través del mantenimiento correctivo que corresponda, cuando así proceda, en un plazo máximo de </w:t>
      </w:r>
      <w:r w:rsidRPr="000F1007">
        <w:rPr>
          <w:rFonts w:ascii="Noto Sans" w:eastAsia="Calibri" w:hAnsi="Noto Sans" w:cs="Noto Sans"/>
          <w:b/>
          <w:bCs/>
          <w:sz w:val="20"/>
          <w:szCs w:val="20"/>
          <w:lang w:val="es-MX"/>
        </w:rPr>
        <w:t>6 días hábiles</w:t>
      </w:r>
      <w:r w:rsidRPr="000F1007">
        <w:rPr>
          <w:rFonts w:ascii="Noto Sans" w:eastAsia="Calibri" w:hAnsi="Noto Sans" w:cs="Noto Sans"/>
          <w:sz w:val="20"/>
          <w:szCs w:val="20"/>
          <w:lang w:val="es-MX"/>
        </w:rPr>
        <w:t xml:space="preserve">, o bien, a través del canje o reemplazo por bienes nuevos en un plazo máximo de </w:t>
      </w:r>
      <w:r w:rsidRPr="000F1007">
        <w:rPr>
          <w:rFonts w:ascii="Noto Sans" w:eastAsia="Calibri" w:hAnsi="Noto Sans" w:cs="Noto Sans"/>
          <w:b/>
          <w:bCs/>
          <w:sz w:val="20"/>
          <w:szCs w:val="20"/>
          <w:lang w:val="es-MX"/>
        </w:rPr>
        <w:t>30 días naturales</w:t>
      </w:r>
      <w:r w:rsidRPr="000F1007">
        <w:rPr>
          <w:rFonts w:ascii="Noto Sans" w:eastAsia="Calibri" w:hAnsi="Noto Sans" w:cs="Noto Sans"/>
          <w:sz w:val="20"/>
          <w:szCs w:val="20"/>
          <w:lang w:val="es-MX"/>
        </w:rPr>
        <w:t>, a entera satisfacción del Instituto, contando a partir de la fecha de notificación por parte del Instituto, siempre que se encuentre vigente la garantía con la que se adquirió el bien</w:t>
      </w:r>
      <w:r w:rsidR="00E21E0E" w:rsidRPr="000F1007">
        <w:rPr>
          <w:rFonts w:ascii="Noto Sans" w:eastAsia="Calibri" w:hAnsi="Noto Sans" w:cs="Noto Sans"/>
          <w:sz w:val="20"/>
          <w:szCs w:val="20"/>
          <w:lang w:val="es-MX"/>
        </w:rPr>
        <w:t xml:space="preserve">. </w:t>
      </w:r>
    </w:p>
    <w:p w14:paraId="539C2BAE" w14:textId="77777777" w:rsidR="00E3092A" w:rsidRPr="000F1007" w:rsidRDefault="00E3092A" w:rsidP="00C10DF0">
      <w:pPr>
        <w:jc w:val="both"/>
        <w:rPr>
          <w:rFonts w:ascii="Noto Sans" w:eastAsia="Calibri" w:hAnsi="Noto Sans" w:cs="Noto Sans"/>
          <w:sz w:val="20"/>
          <w:szCs w:val="20"/>
          <w:lang w:val="es-MX"/>
        </w:rPr>
      </w:pPr>
    </w:p>
    <w:p w14:paraId="05D92C77" w14:textId="30427F83" w:rsidR="00E21E0E" w:rsidRPr="000F1007" w:rsidRDefault="00E21E0E"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Lo anterior, no será aplicable cuando la fal</w:t>
      </w:r>
      <w:r w:rsidR="00E31505" w:rsidRPr="000F1007">
        <w:rPr>
          <w:rFonts w:ascii="Noto Sans" w:eastAsia="Calibri" w:hAnsi="Noto Sans" w:cs="Noto Sans"/>
          <w:sz w:val="20"/>
          <w:szCs w:val="20"/>
          <w:lang w:val="es-MX"/>
        </w:rPr>
        <w:t>la</w:t>
      </w:r>
      <w:r w:rsidRPr="000F1007">
        <w:rPr>
          <w:rFonts w:ascii="Noto Sans" w:eastAsia="Calibri" w:hAnsi="Noto Sans" w:cs="Noto Sans"/>
          <w:sz w:val="20"/>
          <w:szCs w:val="20"/>
          <w:lang w:val="es-MX"/>
        </w:rPr>
        <w:t xml:space="preserve"> se origine por una incorrecta operación del equipo por el personal del Instituto, de acuerdo con los establecido en el manual de operación correspondiente y debidamente acreditado por licitante adjudicado.</w:t>
      </w:r>
    </w:p>
    <w:p w14:paraId="7D17626A" w14:textId="77777777" w:rsidR="00E3092A" w:rsidRPr="000F1007" w:rsidRDefault="00E3092A" w:rsidP="00C10DF0">
      <w:pPr>
        <w:jc w:val="both"/>
        <w:rPr>
          <w:rFonts w:ascii="Noto Sans" w:eastAsia="Calibri" w:hAnsi="Noto Sans" w:cs="Noto Sans"/>
          <w:sz w:val="20"/>
          <w:szCs w:val="20"/>
          <w:lang w:val="es-MX"/>
        </w:rPr>
      </w:pPr>
    </w:p>
    <w:p w14:paraId="3D91A67D" w14:textId="5AC48EC6" w:rsidR="00251649" w:rsidRPr="000F1007" w:rsidRDefault="00E31505" w:rsidP="00C10DF0">
      <w:pPr>
        <w:jc w:val="both"/>
        <w:rPr>
          <w:rFonts w:ascii="Noto Sans" w:eastAsia="Calibri" w:hAnsi="Noto Sans" w:cs="Noto Sans"/>
          <w:sz w:val="20"/>
          <w:szCs w:val="20"/>
          <w:lang w:val="es-MX"/>
        </w:rPr>
      </w:pPr>
      <w:bookmarkStart w:id="25" w:name="_Hlk187324878"/>
      <w:r w:rsidRPr="000F1007">
        <w:rPr>
          <w:rFonts w:ascii="Noto Sans" w:eastAsia="Calibri" w:hAnsi="Noto Sans" w:cs="Noto Sans"/>
          <w:sz w:val="20"/>
          <w:szCs w:val="20"/>
          <w:lang w:val="es-MX"/>
        </w:rPr>
        <w:t xml:space="preserve">Cuando </w:t>
      </w:r>
      <w:bookmarkEnd w:id="25"/>
      <w:r w:rsidR="00032B4C" w:rsidRPr="000F1007">
        <w:rPr>
          <w:rFonts w:ascii="Noto Sans" w:eastAsia="Calibri" w:hAnsi="Noto Sans" w:cs="Noto Sans"/>
          <w:sz w:val="20"/>
          <w:szCs w:val="20"/>
          <w:lang w:val="es-MX"/>
        </w:rPr>
        <w:t xml:space="preserve">las fallas que presente el bien generen la suspensión de la operación y servicio al que este destinado, provocando la afectación en un 30% o más de la atención programado a la derechohabiencia, en un periodo de 3 meses, se procederá a la recisión del contrato y el inicio de los procedimientos ante la </w:t>
      </w:r>
      <w:r w:rsidR="001F7C95" w:rsidRPr="001F7C95">
        <w:rPr>
          <w:rFonts w:ascii="Noto Sans" w:eastAsia="Calibri" w:hAnsi="Noto Sans" w:cs="Noto Sans"/>
          <w:sz w:val="20"/>
          <w:szCs w:val="20"/>
          <w:lang w:val="es-MX"/>
        </w:rPr>
        <w:t>Secretaría Anticorrupción y Buen Gobierno</w:t>
      </w:r>
      <w:r w:rsidR="001F7C95">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para la determinación de las sanciones que correspondan, lo anterior con fundamento en el artículo </w:t>
      </w:r>
      <w:r w:rsidR="005A5DB7">
        <w:rPr>
          <w:rFonts w:ascii="Noto Sans" w:eastAsia="Calibri" w:hAnsi="Noto Sans" w:cs="Noto Sans"/>
          <w:sz w:val="20"/>
          <w:szCs w:val="20"/>
          <w:lang w:val="es-MX"/>
        </w:rPr>
        <w:t>90</w:t>
      </w:r>
      <w:r w:rsidR="005A5DB7" w:rsidRPr="000F1007">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de la LAASSP, fracción III, en correlación con el artículo </w:t>
      </w:r>
      <w:r w:rsidR="00923557" w:rsidRPr="000F1007">
        <w:rPr>
          <w:rFonts w:ascii="Noto Sans" w:eastAsia="Calibri" w:hAnsi="Noto Sans" w:cs="Noto Sans"/>
          <w:sz w:val="20"/>
          <w:szCs w:val="20"/>
          <w:lang w:val="es-MX"/>
        </w:rPr>
        <w:t>88</w:t>
      </w:r>
      <w:r w:rsidR="00032B4C" w:rsidRPr="000F1007">
        <w:rPr>
          <w:rFonts w:ascii="Noto Sans" w:eastAsia="Calibri" w:hAnsi="Noto Sans" w:cs="Noto Sans"/>
          <w:sz w:val="20"/>
          <w:szCs w:val="20"/>
          <w:lang w:val="es-MX"/>
        </w:rPr>
        <w:t>, fracción II del RLAASSP</w:t>
      </w:r>
      <w:r w:rsidR="00251649" w:rsidRPr="000F1007">
        <w:rPr>
          <w:rFonts w:ascii="Noto Sans" w:eastAsia="Calibri" w:hAnsi="Noto Sans" w:cs="Noto Sans"/>
          <w:sz w:val="20"/>
          <w:szCs w:val="20"/>
          <w:lang w:val="es-MX"/>
        </w:rPr>
        <w:t>.</w:t>
      </w:r>
    </w:p>
    <w:p w14:paraId="0FB28888" w14:textId="77777777" w:rsidR="00974E2B" w:rsidRPr="000F1007" w:rsidRDefault="00974E2B" w:rsidP="00C10DF0">
      <w:pPr>
        <w:jc w:val="both"/>
        <w:rPr>
          <w:rFonts w:ascii="Noto Sans" w:eastAsia="Calibri" w:hAnsi="Noto Sans" w:cs="Noto Sans"/>
          <w:sz w:val="20"/>
          <w:szCs w:val="20"/>
          <w:lang w:val="es-MX"/>
        </w:rPr>
      </w:pPr>
    </w:p>
    <w:p w14:paraId="5D8E6BD1"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Caducidad de los bienes.</w:t>
      </w:r>
    </w:p>
    <w:p w14:paraId="509C8A63" w14:textId="77777777" w:rsidR="00E21E0E"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que requiera proporcionar Bienes de Consumo durante el acto de entrega recepción de los bienes adjudicados, en los que se indique una fecha de caducidad, de esterilidad o de uso, el período señalado no podrá ser menor a 6 (seis) meses, contados a partir de la fecha de entrega de éstos. </w:t>
      </w:r>
    </w:p>
    <w:p w14:paraId="3BCB2C2F" w14:textId="2075CAB0" w:rsidR="00251649"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Se podrá considerar una caducidad menor a la anteriormente señalada cuando se acredite que los bienes tienen una vida útil menor a partir de la fecha de fabricación</w:t>
      </w:r>
      <w:r w:rsidR="00251649" w:rsidRPr="000F1007">
        <w:rPr>
          <w:rFonts w:ascii="Noto Sans" w:eastAsia="Calibri" w:hAnsi="Noto Sans" w:cs="Noto Sans"/>
          <w:sz w:val="20"/>
          <w:szCs w:val="20"/>
        </w:rPr>
        <w:t>.</w:t>
      </w:r>
    </w:p>
    <w:p w14:paraId="7C6AD931"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Centros de servicio (domicilios y horarios) y reporte técnico.</w:t>
      </w:r>
    </w:p>
    <w:p w14:paraId="51B88B30" w14:textId="4361192B" w:rsidR="00E21E0E" w:rsidRPr="000F1007" w:rsidRDefault="00E21E0E" w:rsidP="00C10DF0">
      <w:pPr>
        <w:jc w:val="both"/>
        <w:rPr>
          <w:rFonts w:ascii="Noto Sans" w:eastAsia="Calibri" w:hAnsi="Noto Sans" w:cs="Noto Sans"/>
          <w:sz w:val="20"/>
          <w:szCs w:val="20"/>
        </w:rPr>
      </w:pPr>
      <w:r w:rsidRPr="000F1007">
        <w:rPr>
          <w:rFonts w:ascii="Noto Sans" w:eastAsia="Calibri" w:hAnsi="Noto Sans" w:cs="Noto Sans"/>
          <w:sz w:val="20"/>
          <w:szCs w:val="20"/>
        </w:rPr>
        <w:t>El licitante adjudicado deberá entregar conjuntamente con los bienes, escrito en formato libre, en papel membretado, firmad</w:t>
      </w:r>
      <w:r w:rsidR="00E31505" w:rsidRPr="000F1007">
        <w:rPr>
          <w:rFonts w:ascii="Noto Sans" w:eastAsia="Calibri" w:hAnsi="Noto Sans" w:cs="Noto Sans"/>
          <w:sz w:val="20"/>
          <w:szCs w:val="20"/>
        </w:rPr>
        <w:t>o</w:t>
      </w:r>
      <w:r w:rsidRPr="000F1007">
        <w:rPr>
          <w:rFonts w:ascii="Noto Sans" w:eastAsia="Calibri" w:hAnsi="Noto Sans" w:cs="Noto Sans"/>
          <w:sz w:val="20"/>
          <w:szCs w:val="20"/>
        </w:rPr>
        <w:t xml:space="preserve"> por su representante o apoderado legal, en </w:t>
      </w:r>
      <w:r w:rsidR="00E31505" w:rsidRPr="000F1007">
        <w:rPr>
          <w:rFonts w:ascii="Noto Sans" w:eastAsia="Calibri" w:hAnsi="Noto Sans" w:cs="Noto Sans"/>
          <w:sz w:val="20"/>
          <w:szCs w:val="20"/>
        </w:rPr>
        <w:t>el</w:t>
      </w:r>
      <w:r w:rsidRPr="000F1007">
        <w:rPr>
          <w:rFonts w:ascii="Noto Sans" w:eastAsia="Calibri" w:hAnsi="Noto Sans" w:cs="Noto Sans"/>
          <w:sz w:val="20"/>
          <w:szCs w:val="20"/>
        </w:rPr>
        <w:t xml:space="preserve"> que se indiquen los centros de servicio, la descripción de la capacidad de servicio local y regional, número de los técnicos y nivel de resolución (capacidad), su base de localización, el tiempo </w:t>
      </w:r>
      <w:r w:rsidRPr="000F1007">
        <w:rPr>
          <w:rFonts w:ascii="Noto Sans" w:eastAsia="Calibri" w:hAnsi="Noto Sans" w:cs="Noto Sans"/>
          <w:sz w:val="20"/>
          <w:szCs w:val="20"/>
        </w:rPr>
        <w:lastRenderedPageBreak/>
        <w:t>aproximado de respuesta para reparaciones de emergencia (dentro y fuera de horario regular), indicando el número telefónico y correo electrónico oficial del licitante adjudicado para la comunicación de solicitud de reparación</w:t>
      </w:r>
      <w:r w:rsidR="0014266F" w:rsidRPr="00732D53">
        <w:rPr>
          <w:rFonts w:ascii="Noto Sans" w:eastAsia="Calibri" w:hAnsi="Noto Sans" w:cs="Noto Sans"/>
          <w:sz w:val="20"/>
          <w:szCs w:val="20"/>
        </w:rPr>
        <w:t>, asimismo este correo servirá, en su caso, para recibir la notificación de incumplimiento de obligaciones cubiertas por la Garantía por los Defectos y Vicios Ocultos de los Bienes</w:t>
      </w:r>
      <w:r w:rsidRPr="000F1007">
        <w:rPr>
          <w:rFonts w:ascii="Noto Sans" w:eastAsia="Calibri" w:hAnsi="Noto Sans" w:cs="Noto Sans"/>
          <w:sz w:val="20"/>
          <w:szCs w:val="20"/>
        </w:rPr>
        <w:t xml:space="preserve">. </w:t>
      </w:r>
    </w:p>
    <w:p w14:paraId="51FC1C71" w14:textId="77777777" w:rsidR="00E21E0E" w:rsidRPr="000F1007" w:rsidRDefault="00E21E0E" w:rsidP="00C10DF0">
      <w:pPr>
        <w:jc w:val="both"/>
        <w:rPr>
          <w:rFonts w:ascii="Noto Sans" w:eastAsia="Calibri" w:hAnsi="Noto Sans" w:cs="Noto Sans"/>
          <w:sz w:val="20"/>
          <w:szCs w:val="20"/>
        </w:rPr>
      </w:pPr>
    </w:p>
    <w:p w14:paraId="2A1B3000" w14:textId="7D9D834F" w:rsidR="00251649" w:rsidRPr="000F1007" w:rsidRDefault="00E21E0E"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Lo anterior, en concordancia con el artículo 40 fracción IV del RLAASSP, se hace necesario en virtud de que algunos bienes requeridos en el presente procedimiento de contratación son susceptibles de mantenimiento preventivo y correctivo debido al desgaste por uso, de acuerdo a la propia naturaleza de cada uno y al contar el licitante adjudicado con centros de servicios para dar soporte técnico a </w:t>
      </w:r>
      <w:r w:rsidR="00597CCD" w:rsidRPr="000F1007">
        <w:rPr>
          <w:rFonts w:ascii="Noto Sans" w:eastAsia="Calibri" w:hAnsi="Noto Sans" w:cs="Noto Sans"/>
          <w:sz w:val="20"/>
          <w:szCs w:val="20"/>
          <w:lang w:val="es-ES"/>
        </w:rPr>
        <w:t xml:space="preserve">los </w:t>
      </w:r>
      <w:r w:rsidRPr="000F1007">
        <w:rPr>
          <w:rFonts w:ascii="Noto Sans" w:eastAsia="Calibri" w:hAnsi="Noto Sans" w:cs="Noto Sans"/>
          <w:sz w:val="20"/>
          <w:szCs w:val="20"/>
          <w:lang w:val="es-ES"/>
        </w:rPr>
        <w:t>mismos, permite mantenerlos en funcionamiento y prolongar su vida útil por un mayor tiempo en beneficio del Instituto</w:t>
      </w:r>
      <w:r w:rsidR="00251649" w:rsidRPr="000F1007">
        <w:rPr>
          <w:rFonts w:ascii="Noto Sans" w:eastAsia="Calibri" w:hAnsi="Noto Sans" w:cs="Noto Sans"/>
          <w:sz w:val="20"/>
          <w:szCs w:val="20"/>
          <w:lang w:val="es-ES"/>
        </w:rPr>
        <w:t xml:space="preserve">. </w:t>
      </w:r>
    </w:p>
    <w:p w14:paraId="6E73F5EA" w14:textId="77777777" w:rsidR="00C177CC" w:rsidRPr="000F1007" w:rsidRDefault="00C177CC" w:rsidP="00C10DF0">
      <w:pPr>
        <w:jc w:val="both"/>
        <w:rPr>
          <w:rFonts w:ascii="Noto Sans" w:eastAsia="Calibri" w:hAnsi="Noto Sans" w:cs="Noto Sans"/>
          <w:sz w:val="20"/>
          <w:szCs w:val="20"/>
        </w:rPr>
      </w:pPr>
    </w:p>
    <w:p w14:paraId="49270B28" w14:textId="77777777" w:rsidR="00251649" w:rsidRPr="000F1007" w:rsidRDefault="00251649" w:rsidP="00C10DF0">
      <w:pPr>
        <w:numPr>
          <w:ilvl w:val="0"/>
          <w:numId w:val="5"/>
        </w:numPr>
        <w:spacing w:after="200"/>
        <w:jc w:val="both"/>
        <w:rPr>
          <w:rFonts w:ascii="Noto Sans" w:eastAsia="Calibri" w:hAnsi="Noto Sans" w:cs="Noto Sans"/>
          <w:b/>
          <w:sz w:val="20"/>
          <w:szCs w:val="20"/>
        </w:rPr>
      </w:pPr>
      <w:bookmarkStart w:id="26" w:name="_Hlk187399071"/>
      <w:r w:rsidRPr="000F1007">
        <w:rPr>
          <w:rFonts w:ascii="Noto Sans" w:eastAsia="Calibri" w:hAnsi="Noto Sans" w:cs="Noto Sans"/>
          <w:b/>
          <w:sz w:val="20"/>
          <w:szCs w:val="20"/>
        </w:rPr>
        <w:t>Periodo de garantía.</w:t>
      </w:r>
    </w:p>
    <w:p w14:paraId="79E3D6C5" w14:textId="1CEA6977" w:rsidR="00251649" w:rsidRPr="000F1007" w:rsidRDefault="00E21E0E" w:rsidP="00C10DF0">
      <w:pPr>
        <w:jc w:val="both"/>
        <w:rPr>
          <w:rFonts w:ascii="Noto Sans" w:eastAsia="Calibri" w:hAnsi="Noto Sans" w:cs="Noto Sans"/>
          <w:sz w:val="20"/>
          <w:szCs w:val="20"/>
        </w:rPr>
      </w:pPr>
      <w:r w:rsidRPr="001A18CA">
        <w:rPr>
          <w:rFonts w:ascii="Noto Sans" w:eastAsia="Calibri" w:hAnsi="Noto Sans" w:cs="Noto Sans"/>
          <w:sz w:val="20"/>
          <w:szCs w:val="20"/>
          <w:highlight w:val="magenta"/>
        </w:rPr>
        <w:t xml:space="preserve">El licitante adjudicado deberá garantizar los bienes que oferte y su óptimo funcionamiento por un periodo obligatorio mínimo acorde a lo establecido en el Anexo No. </w:t>
      </w:r>
      <w:r w:rsidR="00732D53" w:rsidRPr="001A18CA">
        <w:rPr>
          <w:rFonts w:ascii="Noto Sans" w:eastAsia="Calibri" w:hAnsi="Noto Sans" w:cs="Noto Sans"/>
          <w:sz w:val="20"/>
          <w:szCs w:val="20"/>
          <w:highlight w:val="magenta"/>
        </w:rPr>
        <w:t>3</w:t>
      </w:r>
      <w:r w:rsidR="00AA63EB" w:rsidRPr="001A18CA">
        <w:rPr>
          <w:rFonts w:ascii="Noto Sans" w:eastAsia="Calibri" w:hAnsi="Noto Sans" w:cs="Noto Sans"/>
          <w:sz w:val="20"/>
          <w:szCs w:val="20"/>
          <w:highlight w:val="magenta"/>
        </w:rPr>
        <w:t>.</w:t>
      </w:r>
      <w:r w:rsidRPr="001A18CA">
        <w:rPr>
          <w:rFonts w:ascii="Noto Sans" w:eastAsia="Calibri" w:hAnsi="Noto Sans" w:cs="Noto Sans"/>
          <w:sz w:val="20"/>
          <w:szCs w:val="20"/>
          <w:highlight w:val="magenta"/>
        </w:rPr>
        <w:t>3</w:t>
      </w:r>
      <w:r w:rsidR="009E4775" w:rsidRPr="001A18CA">
        <w:rPr>
          <w:rFonts w:ascii="Noto Sans" w:eastAsia="Calibri" w:hAnsi="Noto Sans" w:cs="Noto Sans"/>
          <w:sz w:val="20"/>
          <w:szCs w:val="20"/>
          <w:highlight w:val="magenta"/>
        </w:rPr>
        <w:t xml:space="preserve"> </w:t>
      </w:r>
      <w:r w:rsidRPr="001A18CA">
        <w:rPr>
          <w:rFonts w:ascii="Noto Sans" w:eastAsia="Calibri" w:hAnsi="Noto Sans" w:cs="Noto Sans"/>
          <w:sz w:val="20"/>
          <w:szCs w:val="20"/>
          <w:highlight w:val="magenta"/>
        </w:rPr>
        <w:t xml:space="preserve">“Requisitos </w:t>
      </w:r>
      <w:r w:rsidR="00A459F6" w:rsidRPr="001A18CA">
        <w:rPr>
          <w:rFonts w:ascii="Noto Sans" w:eastAsia="Calibri" w:hAnsi="Noto Sans" w:cs="Noto Sans"/>
          <w:sz w:val="20"/>
          <w:szCs w:val="20"/>
          <w:highlight w:val="magenta"/>
        </w:rPr>
        <w:t xml:space="preserve">para </w:t>
      </w:r>
      <w:r w:rsidRPr="001A18CA">
        <w:rPr>
          <w:rFonts w:ascii="Noto Sans" w:eastAsia="Calibri" w:hAnsi="Noto Sans" w:cs="Noto Sans"/>
          <w:sz w:val="20"/>
          <w:szCs w:val="20"/>
          <w:highlight w:val="magenta"/>
        </w:rPr>
        <w:t>los bienes” en la columna “Período de Garantía” pudiendo ofertar la extensión de dicha garantía a 42 meses o más y que incluya un Mantenimiento Mayor o 48 meses sin incluir un Mantenimiento Mayor, misma que será exigible por el Instituto a partir de</w:t>
      </w:r>
      <w:r w:rsidR="00597CCD" w:rsidRPr="001A18CA">
        <w:rPr>
          <w:rFonts w:ascii="Noto Sans" w:eastAsia="Calibri" w:hAnsi="Noto Sans" w:cs="Noto Sans"/>
          <w:sz w:val="20"/>
          <w:szCs w:val="20"/>
          <w:highlight w:val="magenta"/>
        </w:rPr>
        <w:t>l día natural siguiente a</w:t>
      </w:r>
      <w:r w:rsidRPr="001A18CA">
        <w:rPr>
          <w:rFonts w:ascii="Noto Sans" w:eastAsia="Calibri" w:hAnsi="Noto Sans" w:cs="Noto Sans"/>
          <w:sz w:val="20"/>
          <w:szCs w:val="20"/>
          <w:highlight w:val="magenta"/>
        </w:rPr>
        <w:t xml:space="preserve"> la entrega de los bienes adjudicados a entera satisfacción del Instituto en las Unidades Médicas de destino final de los bienes y hasta el cumplimiento del periodo correspondiente</w:t>
      </w:r>
      <w:r w:rsidR="00AE4E8D" w:rsidRPr="001A18CA">
        <w:rPr>
          <w:rFonts w:ascii="Noto Sans" w:hAnsi="Noto Sans" w:cs="Noto Sans"/>
          <w:sz w:val="20"/>
          <w:szCs w:val="20"/>
          <w:highlight w:val="magenta"/>
        </w:rPr>
        <w:t>.</w:t>
      </w:r>
    </w:p>
    <w:bookmarkEnd w:id="26"/>
    <w:p w14:paraId="34B32A38" w14:textId="77777777" w:rsidR="00251649" w:rsidRPr="000F1007" w:rsidRDefault="00251649" w:rsidP="00C10DF0">
      <w:pPr>
        <w:rPr>
          <w:rFonts w:ascii="Noto Sans" w:eastAsia="Times New Roman" w:hAnsi="Noto Sans" w:cs="Noto Sans"/>
          <w:sz w:val="20"/>
          <w:szCs w:val="20"/>
          <w:lang w:val="es-MX" w:eastAsia="es-MX"/>
        </w:rPr>
      </w:pPr>
    </w:p>
    <w:bookmarkEnd w:id="19"/>
    <w:p w14:paraId="14D2E694" w14:textId="77777777" w:rsidR="00251649" w:rsidRPr="000F1007" w:rsidRDefault="00251649" w:rsidP="00C10DF0">
      <w:pPr>
        <w:jc w:val="both"/>
        <w:rPr>
          <w:rFonts w:ascii="Noto Sans" w:eastAsia="Calibri" w:hAnsi="Noto Sans" w:cs="Noto Sans"/>
          <w:sz w:val="20"/>
          <w:szCs w:val="20"/>
        </w:rPr>
      </w:pPr>
    </w:p>
    <w:p w14:paraId="79E47515"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Tiempos máximos de reparación o atención de fallas.</w:t>
      </w:r>
    </w:p>
    <w:p w14:paraId="7C8255D4" w14:textId="17687148" w:rsidR="00E21E0E" w:rsidRPr="000F1007" w:rsidRDefault="00E21E0E" w:rsidP="00C10DF0">
      <w:pPr>
        <w:spacing w:after="200"/>
        <w:jc w:val="both"/>
        <w:rPr>
          <w:rFonts w:ascii="Noto Sans" w:eastAsia="Calibri" w:hAnsi="Noto Sans" w:cs="Noto Sans"/>
          <w:sz w:val="20"/>
          <w:szCs w:val="20"/>
        </w:rPr>
      </w:pPr>
      <w:bookmarkStart w:id="27" w:name="_Hlk146208196"/>
      <w:r w:rsidRPr="000F1007">
        <w:rPr>
          <w:rFonts w:ascii="Noto Sans" w:eastAsia="Calibri" w:hAnsi="Noto Sans" w:cs="Noto Sans"/>
          <w:sz w:val="20"/>
          <w:szCs w:val="20"/>
        </w:rPr>
        <w:t xml:space="preserve">Durante la vigencia de la Garantía de los bienes, sus accesorios, y su óptimo funcionamiento ofertada, (acorde a lo establecido en la columna “Periodo de garantía” del Anexo No. </w:t>
      </w:r>
      <w:r w:rsidR="00732D53">
        <w:rPr>
          <w:rFonts w:ascii="Noto Sans" w:eastAsia="Calibri" w:hAnsi="Noto Sans" w:cs="Noto Sans"/>
          <w:sz w:val="20"/>
          <w:szCs w:val="20"/>
        </w:rPr>
        <w:t>3</w:t>
      </w:r>
      <w:r w:rsidR="00AA63EB">
        <w:rPr>
          <w:rFonts w:ascii="Noto Sans" w:eastAsia="Calibri" w:hAnsi="Noto Sans" w:cs="Noto Sans"/>
          <w:sz w:val="20"/>
          <w:szCs w:val="20"/>
        </w:rPr>
        <w:t>.</w:t>
      </w:r>
      <w:r w:rsidRPr="000F1007">
        <w:rPr>
          <w:rFonts w:ascii="Noto Sans" w:eastAsia="Calibri" w:hAnsi="Noto Sans" w:cs="Noto Sans"/>
          <w:sz w:val="20"/>
          <w:szCs w:val="20"/>
        </w:rPr>
        <w:t>3</w:t>
      </w:r>
      <w:r w:rsidR="003B527C"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“Requisitos </w:t>
      </w:r>
      <w:r w:rsidR="003B527C" w:rsidRPr="000F1007">
        <w:rPr>
          <w:rFonts w:ascii="Noto Sans" w:eastAsia="Calibri" w:hAnsi="Noto Sans" w:cs="Noto Sans"/>
          <w:sz w:val="20"/>
          <w:szCs w:val="20"/>
        </w:rPr>
        <w:t xml:space="preserve">para </w:t>
      </w:r>
      <w:r w:rsidRPr="000F1007">
        <w:rPr>
          <w:rFonts w:ascii="Noto Sans" w:eastAsia="Calibri" w:hAnsi="Noto Sans" w:cs="Noto Sans"/>
          <w:sz w:val="20"/>
          <w:szCs w:val="20"/>
        </w:rPr>
        <w:t xml:space="preserve">los bienes” o en caso de así haberlo ofertado, de 42 que incluye mantenimiento mayor o 48 meses de los bienes objeto del presente requerimiento), a partir de la entrega de los bienes entera satisfacción del Instituto, el licitante adjudicado deberá asegurar su óptimo funcionamiento y en su caso, deberá reparar los bienes cuando así proceda, </w:t>
      </w:r>
      <w:r w:rsidRPr="000F1007">
        <w:rPr>
          <w:rFonts w:ascii="Noto Sans" w:eastAsia="Calibri" w:hAnsi="Noto Sans" w:cs="Noto Sans"/>
          <w:b/>
          <w:bCs/>
          <w:sz w:val="20"/>
          <w:szCs w:val="20"/>
        </w:rPr>
        <w:t>en un plazo máximo de 6 días hábiles o bien, reemplazarlos por bienes nuevos, a entera satisfacción del Instituto, en un plazo no mayor de 30 días naturales</w:t>
      </w:r>
      <w:r w:rsidRPr="000F1007">
        <w:rPr>
          <w:rFonts w:ascii="Noto Sans" w:eastAsia="Calibri" w:hAnsi="Noto Sans" w:cs="Noto Sans"/>
          <w:sz w:val="20"/>
          <w:szCs w:val="20"/>
        </w:rPr>
        <w:t xml:space="preserve">, en ambos casos, el plazo contará a partir de la fecha de notificación por parte del Instituto, siempre que se encuentre vigente la garantía que otorga el fabricante sobre el bien. En caso de incumplimiento de los plazos de reparación o reemplazo previamente descritos por parte del licitante adjudicado, este se obliga a reparar los daños y perjuicios que sufra el Instituto con </w:t>
      </w:r>
      <w:r w:rsidRPr="000F1007">
        <w:rPr>
          <w:rFonts w:ascii="Noto Sans" w:eastAsia="Calibri" w:hAnsi="Noto Sans" w:cs="Noto Sans"/>
          <w:sz w:val="20"/>
          <w:szCs w:val="20"/>
        </w:rPr>
        <w:lastRenderedPageBreak/>
        <w:t>motivo de dicho incumplimiento, y a sacar en paz y a salvo de cualquier conflicto en que pueda incurrir el Instituto y que esté directamente relacionado con dicho incumplimiento</w:t>
      </w:r>
    </w:p>
    <w:p w14:paraId="7F06EE06" w14:textId="0AF187D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Los 6 días hábiles posteriores al reporte por escrito, para la reparación se otorgarán bajo la siguiente secuencia:</w:t>
      </w:r>
    </w:p>
    <w:p w14:paraId="47E647A0" w14:textId="77777777" w:rsidR="00251649" w:rsidRPr="000F1007" w:rsidRDefault="00251649"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2 días hábiles para acudir a la unidad médica.</w:t>
      </w:r>
    </w:p>
    <w:p w14:paraId="6856B13F" w14:textId="1E9F4005" w:rsidR="00251649" w:rsidRPr="000F1007" w:rsidRDefault="00251649" w:rsidP="00C10DF0">
      <w:pPr>
        <w:pStyle w:val="Prrafodelista"/>
        <w:numPr>
          <w:ilvl w:val="0"/>
          <w:numId w:val="5"/>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1 día hábil para diagnóstico</w:t>
      </w:r>
      <w:r w:rsidR="00AD5A2C" w:rsidRPr="000F1007">
        <w:rPr>
          <w:rFonts w:ascii="Noto Sans" w:eastAsia="Calibri" w:hAnsi="Noto Sans" w:cs="Noto Sans"/>
          <w:sz w:val="20"/>
          <w:szCs w:val="20"/>
          <w:lang w:val="es-ES"/>
        </w:rPr>
        <w:t>, el cual deberá entregar por escrito al Administrador del Contrato</w:t>
      </w:r>
      <w:r w:rsidRPr="000F1007">
        <w:rPr>
          <w:rFonts w:ascii="Noto Sans" w:eastAsia="Calibri" w:hAnsi="Noto Sans" w:cs="Noto Sans"/>
          <w:sz w:val="20"/>
          <w:szCs w:val="20"/>
          <w:lang w:val="es-ES"/>
        </w:rPr>
        <w:t>.</w:t>
      </w:r>
    </w:p>
    <w:p w14:paraId="60DA9BD8" w14:textId="07BD70E1" w:rsidR="00251649" w:rsidRPr="000F1007" w:rsidRDefault="00251649"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3 días hábiles para remplazo de refacciones y calibraciones</w:t>
      </w:r>
      <w:r w:rsidR="00AD5A2C" w:rsidRPr="000F1007">
        <w:rPr>
          <w:rFonts w:ascii="Noto Sans" w:eastAsia="Calibri" w:hAnsi="Noto Sans" w:cs="Noto Sans"/>
          <w:sz w:val="20"/>
          <w:szCs w:val="20"/>
        </w:rPr>
        <w:t xml:space="preserve"> y </w:t>
      </w:r>
      <w:r w:rsidR="00900EAA" w:rsidRPr="000F1007">
        <w:rPr>
          <w:rFonts w:ascii="Noto Sans" w:eastAsia="Calibri" w:hAnsi="Noto Sans" w:cs="Noto Sans"/>
          <w:sz w:val="20"/>
          <w:szCs w:val="20"/>
        </w:rPr>
        <w:t>cualquier acción que requiera el equipo o bienes para su buen funcionamiento</w:t>
      </w:r>
      <w:r w:rsidRPr="000F1007">
        <w:rPr>
          <w:rFonts w:ascii="Noto Sans" w:eastAsia="Calibri" w:hAnsi="Noto Sans" w:cs="Noto Sans"/>
          <w:sz w:val="20"/>
          <w:szCs w:val="20"/>
        </w:rPr>
        <w:t>.</w:t>
      </w:r>
    </w:p>
    <w:p w14:paraId="3D99A521" w14:textId="60FA941D"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En caso que la reparación</w:t>
      </w:r>
      <w:r w:rsidR="00E74E6A"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 los bienes supere </w:t>
      </w:r>
      <w:r w:rsidR="000E234B" w:rsidRPr="000F1007">
        <w:rPr>
          <w:rFonts w:ascii="Noto Sans" w:eastAsia="Calibri" w:hAnsi="Noto Sans" w:cs="Noto Sans"/>
          <w:sz w:val="20"/>
          <w:szCs w:val="20"/>
          <w:lang w:val="es-ES"/>
        </w:rPr>
        <w:t>los 6 días hábiles</w:t>
      </w:r>
      <w:r w:rsidR="00D50A90" w:rsidRPr="000F1007">
        <w:rPr>
          <w:rFonts w:ascii="Noto Sans" w:eastAsia="Calibri" w:hAnsi="Noto Sans" w:cs="Noto Sans"/>
          <w:sz w:val="20"/>
          <w:szCs w:val="20"/>
          <w:lang w:val="es-ES"/>
        </w:rPr>
        <w:t xml:space="preserve"> </w:t>
      </w:r>
      <w:r w:rsidR="009C584E" w:rsidRPr="000F1007">
        <w:rPr>
          <w:rFonts w:ascii="Noto Sans" w:eastAsia="Calibri" w:hAnsi="Noto Sans" w:cs="Noto Sans"/>
          <w:sz w:val="20"/>
          <w:szCs w:val="20"/>
          <w:lang w:val="es-ES"/>
        </w:rPr>
        <w:t>a partir de notificado el licitante adjudicado,</w:t>
      </w:r>
      <w:r w:rsidRPr="000F1007">
        <w:rPr>
          <w:rFonts w:ascii="Noto Sans" w:eastAsia="Calibri" w:hAnsi="Noto Sans" w:cs="Noto Sans"/>
          <w:sz w:val="20"/>
          <w:szCs w:val="20"/>
          <w:lang w:val="es-ES"/>
        </w:rPr>
        <w:t xml:space="preserve"> </w:t>
      </w:r>
      <w:r w:rsidR="00A012D9" w:rsidRPr="000F1007">
        <w:rPr>
          <w:rFonts w:ascii="Noto Sans" w:eastAsia="Calibri" w:hAnsi="Noto Sans" w:cs="Noto Sans"/>
          <w:sz w:val="20"/>
          <w:szCs w:val="20"/>
          <w:lang w:val="es-ES"/>
        </w:rPr>
        <w:t xml:space="preserve">o bien se determine que el bien deberá ser canjeado o reemplazado, </w:t>
      </w:r>
      <w:r w:rsidRPr="000F1007">
        <w:rPr>
          <w:rFonts w:ascii="Noto Sans" w:eastAsia="Calibri" w:hAnsi="Noto Sans" w:cs="Noto Sans"/>
          <w:sz w:val="20"/>
          <w:szCs w:val="20"/>
          <w:lang w:val="es-ES"/>
        </w:rPr>
        <w:t>el servicio no deberá ser interrumpido</w:t>
      </w:r>
      <w:r w:rsidR="00A012D9" w:rsidRPr="000F1007">
        <w:rPr>
          <w:rFonts w:ascii="Noto Sans" w:eastAsia="Calibri" w:hAnsi="Noto Sans" w:cs="Noto Sans"/>
          <w:sz w:val="20"/>
          <w:szCs w:val="20"/>
          <w:lang w:val="es-ES"/>
        </w:rPr>
        <w:t xml:space="preserve"> a partir del </w:t>
      </w:r>
      <w:r w:rsidR="00E74E6A" w:rsidRPr="000F1007">
        <w:rPr>
          <w:rFonts w:ascii="Noto Sans" w:eastAsia="Calibri" w:hAnsi="Noto Sans" w:cs="Noto Sans"/>
          <w:sz w:val="20"/>
          <w:szCs w:val="20"/>
          <w:lang w:val="es-ES"/>
        </w:rPr>
        <w:t xml:space="preserve">7 día hábil </w:t>
      </w:r>
      <w:r w:rsidR="009F7FE9" w:rsidRPr="000F1007">
        <w:rPr>
          <w:rFonts w:ascii="Noto Sans" w:eastAsia="Calibri" w:hAnsi="Noto Sans" w:cs="Noto Sans"/>
          <w:sz w:val="20"/>
          <w:szCs w:val="20"/>
          <w:lang w:val="es-ES"/>
        </w:rPr>
        <w:t>posterior a ser</w:t>
      </w:r>
      <w:r w:rsidR="00E74E6A" w:rsidRPr="000F1007">
        <w:rPr>
          <w:rFonts w:ascii="Noto Sans" w:eastAsia="Calibri" w:hAnsi="Noto Sans" w:cs="Noto Sans"/>
          <w:sz w:val="20"/>
          <w:szCs w:val="20"/>
          <w:lang w:val="es-ES"/>
        </w:rPr>
        <w:t xml:space="preserve"> notificado el licitante adjudicado</w:t>
      </w:r>
      <w:r w:rsidR="0074522C" w:rsidRPr="000F1007">
        <w:rPr>
          <w:rFonts w:ascii="Noto Sans" w:eastAsia="Calibri" w:hAnsi="Noto Sans" w:cs="Noto Sans"/>
          <w:sz w:val="20"/>
          <w:szCs w:val="20"/>
          <w:lang w:val="es-ES"/>
        </w:rPr>
        <w:t>;</w:t>
      </w:r>
      <w:r w:rsidRPr="000F1007">
        <w:rPr>
          <w:rFonts w:ascii="Noto Sans" w:eastAsia="Calibri" w:hAnsi="Noto Sans" w:cs="Noto Sans"/>
          <w:sz w:val="20"/>
          <w:szCs w:val="20"/>
          <w:lang w:val="es-ES"/>
        </w:rPr>
        <w:t xml:space="preserve"> por lo que </w:t>
      </w:r>
      <w:r w:rsidR="0074522C" w:rsidRPr="000F1007">
        <w:rPr>
          <w:rFonts w:ascii="Noto Sans" w:eastAsia="Calibri" w:hAnsi="Noto Sans" w:cs="Noto Sans"/>
          <w:sz w:val="20"/>
          <w:szCs w:val="20"/>
          <w:lang w:val="es-ES"/>
        </w:rPr>
        <w:t xml:space="preserve">dicho </w:t>
      </w:r>
      <w:r w:rsidR="00551E27" w:rsidRPr="000F1007">
        <w:rPr>
          <w:rFonts w:ascii="Noto Sans" w:eastAsia="Calibri" w:hAnsi="Noto Sans" w:cs="Noto Sans"/>
          <w:sz w:val="20"/>
          <w:szCs w:val="20"/>
          <w:lang w:val="es-ES"/>
        </w:rPr>
        <w:t xml:space="preserve">licitante adjudicado </w:t>
      </w:r>
      <w:r w:rsidRPr="000F1007">
        <w:rPr>
          <w:rFonts w:ascii="Noto Sans" w:eastAsia="Calibri" w:hAnsi="Noto Sans" w:cs="Noto Sans"/>
          <w:sz w:val="20"/>
          <w:szCs w:val="20"/>
          <w:lang w:val="es-ES"/>
        </w:rPr>
        <w:t xml:space="preserve">, en tanto realiza </w:t>
      </w:r>
      <w:r w:rsidR="00913738" w:rsidRPr="000F1007">
        <w:rPr>
          <w:rFonts w:ascii="Noto Sans" w:eastAsia="Calibri" w:hAnsi="Noto Sans" w:cs="Noto Sans"/>
          <w:sz w:val="20"/>
          <w:szCs w:val="20"/>
          <w:lang w:val="es-ES"/>
        </w:rPr>
        <w:t xml:space="preserve">la reparación, </w:t>
      </w:r>
      <w:r w:rsidRPr="000F1007">
        <w:rPr>
          <w:rFonts w:ascii="Noto Sans" w:eastAsia="Calibri" w:hAnsi="Noto Sans" w:cs="Noto Sans"/>
          <w:sz w:val="20"/>
          <w:szCs w:val="20"/>
          <w:lang w:val="es-ES"/>
        </w:rPr>
        <w:t xml:space="preserve">el canje o reemplazo del bien, deberá proporcionar un equipo que cuente con las mismas funciones y/o características en calidad de préstamo, presentando en su caso, los respectivos registros sanitarios y certificados que correspondan, en tanto concluya la reparación o atención de fallas de que se trate, </w:t>
      </w:r>
      <w:r w:rsidR="00913738" w:rsidRPr="000F1007">
        <w:rPr>
          <w:rFonts w:ascii="Noto Sans" w:eastAsia="Calibri" w:hAnsi="Noto Sans" w:cs="Noto Sans"/>
          <w:sz w:val="20"/>
          <w:szCs w:val="20"/>
          <w:lang w:val="es-ES"/>
        </w:rPr>
        <w:t>o bien reemplace el bien</w:t>
      </w:r>
      <w:r w:rsidR="00D54CD2" w:rsidRPr="000F1007">
        <w:rPr>
          <w:rFonts w:ascii="Noto Sans" w:eastAsia="Calibri" w:hAnsi="Noto Sans" w:cs="Noto Sans"/>
          <w:sz w:val="20"/>
          <w:szCs w:val="20"/>
          <w:lang w:val="es-ES"/>
        </w:rPr>
        <w:t>; en este sentido,</w:t>
      </w:r>
      <w:r w:rsidR="00913738"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todos los gastos incluyendo los consumibles y otros conceptos generados por la operación de dicho equipo, correrán por cuenta del </w:t>
      </w:r>
      <w:r w:rsidR="00551E27" w:rsidRPr="000F1007">
        <w:rPr>
          <w:rFonts w:ascii="Noto Sans" w:eastAsia="Calibri" w:hAnsi="Noto Sans" w:cs="Noto Sans"/>
          <w:sz w:val="20"/>
          <w:szCs w:val="20"/>
          <w:lang w:val="es-ES"/>
        </w:rPr>
        <w:t>licitante adjudicado</w:t>
      </w:r>
      <w:r w:rsidRPr="000F1007">
        <w:rPr>
          <w:rFonts w:ascii="Noto Sans" w:eastAsia="Calibri" w:hAnsi="Noto Sans" w:cs="Noto Sans"/>
          <w:sz w:val="20"/>
          <w:szCs w:val="20"/>
          <w:lang w:val="es-ES"/>
        </w:rPr>
        <w:t xml:space="preserve">. En caso de no poder proporcionar un equipo en calidad de préstamo, para evitar la interrupción del servicio, el Instituto podrá realizar la subrogación del servicio o renta de otro equipo que cuente con las mismas funciones y/o características, hasta la reparación, sustitución o vencimiento de la garantía del bien y óptimo funcionamiento a entera satisfacción del Instituto, del bien en reparación o atención de fallas, siendo absoluta responsabilidad del </w:t>
      </w:r>
      <w:r w:rsidR="00551E27" w:rsidRPr="000F1007">
        <w:rPr>
          <w:rFonts w:ascii="Noto Sans" w:eastAsia="Calibri" w:hAnsi="Noto Sans" w:cs="Noto Sans"/>
          <w:sz w:val="20"/>
          <w:szCs w:val="20"/>
          <w:lang w:val="es-ES"/>
        </w:rPr>
        <w:t xml:space="preserve">licitante adjudicado </w:t>
      </w:r>
      <w:r w:rsidRPr="000F1007">
        <w:rPr>
          <w:rFonts w:ascii="Noto Sans" w:eastAsia="Calibri" w:hAnsi="Noto Sans" w:cs="Noto Sans"/>
          <w:sz w:val="20"/>
          <w:szCs w:val="20"/>
          <w:lang w:val="es-ES"/>
        </w:rPr>
        <w:t xml:space="preserve"> cubrir los gastos por la subrogación de los servicios, la renta de equipo, traslado de pacientes, o cualquier otro concepto generado con motivo de la reparación o sustitución del bien que corresponda</w:t>
      </w:r>
      <w:r w:rsidR="00565453">
        <w:rPr>
          <w:rFonts w:ascii="Noto Sans" w:eastAsia="Calibri" w:hAnsi="Noto Sans" w:cs="Noto Sans"/>
          <w:sz w:val="20"/>
          <w:szCs w:val="20"/>
          <w:lang w:val="es-ES"/>
        </w:rPr>
        <w:t>,</w:t>
      </w:r>
      <w:r w:rsidR="00565453" w:rsidRPr="00565453">
        <w:t xml:space="preserve"> </w:t>
      </w:r>
      <w:r w:rsidR="00565453" w:rsidRPr="00565453">
        <w:rPr>
          <w:rFonts w:ascii="Noto Sans" w:eastAsia="Calibri" w:hAnsi="Noto Sans" w:cs="Noto Sans"/>
          <w:sz w:val="20"/>
          <w:szCs w:val="20"/>
          <w:lang w:val="es-ES"/>
        </w:rPr>
        <w:t>con un máximo equivalente a la mayor productividad del equipo que se encuentra en garantía en los 3 últimos meses de servicio de dicho equipo</w:t>
      </w:r>
      <w:r w:rsidRPr="000F1007">
        <w:rPr>
          <w:rFonts w:ascii="Noto Sans" w:eastAsia="Calibri" w:hAnsi="Noto Sans" w:cs="Noto Sans"/>
          <w:sz w:val="20"/>
          <w:szCs w:val="20"/>
          <w:lang w:val="es-ES"/>
        </w:rPr>
        <w:t>.</w:t>
      </w:r>
    </w:p>
    <w:p w14:paraId="01E9FE26" w14:textId="4EF9F002" w:rsidR="00E21E0E"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Con independencia a lo establecido en los párrafos anteriores, cuando </w:t>
      </w:r>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derechohabiencia,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EB5AAF" w:rsidRPr="000F1007">
        <w:rPr>
          <w:rFonts w:ascii="Noto Sans" w:eastAsia="Calibri" w:hAnsi="Noto Sans" w:cs="Noto Sans"/>
          <w:sz w:val="20"/>
          <w:szCs w:val="20"/>
          <w:lang w:val="es-ES"/>
        </w:rPr>
        <w:t>88</w:t>
      </w:r>
      <w:r w:rsidR="00032B4C" w:rsidRPr="000F1007">
        <w:rPr>
          <w:rFonts w:ascii="Noto Sans" w:eastAsia="Calibri" w:hAnsi="Noto Sans" w:cs="Noto Sans"/>
          <w:sz w:val="20"/>
          <w:szCs w:val="20"/>
          <w:lang w:val="es-ES"/>
        </w:rPr>
        <w:t>, fracción II del RLAASSP</w:t>
      </w:r>
      <w:r w:rsidRPr="000F1007">
        <w:rPr>
          <w:rFonts w:ascii="Noto Sans" w:eastAsia="Calibri" w:hAnsi="Noto Sans" w:cs="Noto Sans"/>
          <w:sz w:val="20"/>
          <w:szCs w:val="20"/>
          <w:lang w:val="es-ES"/>
        </w:rPr>
        <w:t xml:space="preserve">.  </w:t>
      </w:r>
    </w:p>
    <w:p w14:paraId="4A60BFE6" w14:textId="5FD8834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Lo anterior con independencia a los servicios de mantenimiento correctivo que proporcione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Asimismo,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se</w:t>
      </w:r>
      <w:r w:rsidRPr="000F1007">
        <w:rPr>
          <w:rFonts w:ascii="Noto Sans" w:eastAsia="Calibri" w:hAnsi="Noto Sans" w:cs="Noto Sans"/>
          <w:sz w:val="20"/>
          <w:szCs w:val="20"/>
        </w:rPr>
        <w:t xml:space="preserve"> obliga a responder por su cuenta y riesgo de los daños o perjuicios que, por inobservancia o negligencia de su parte, llegue a causar al Instituto o a terceros</w:t>
      </w:r>
      <w:r w:rsidR="00CE0F11" w:rsidRPr="000F1007">
        <w:rPr>
          <w:rFonts w:ascii="Noto Sans" w:eastAsia="Calibri" w:hAnsi="Noto Sans" w:cs="Noto Sans"/>
          <w:sz w:val="20"/>
          <w:szCs w:val="20"/>
        </w:rPr>
        <w:t>, durante toda la ejecución del presente contrato</w:t>
      </w:r>
      <w:r w:rsidRPr="000F1007">
        <w:rPr>
          <w:rFonts w:ascii="Noto Sans" w:eastAsia="Calibri" w:hAnsi="Noto Sans" w:cs="Noto Sans"/>
          <w:sz w:val="20"/>
          <w:szCs w:val="20"/>
        </w:rPr>
        <w:t xml:space="preserve">. Lo anterior no será aplicable cuando la falla se origine por una incorrecta operación del equipo por el personal del Instituto, </w:t>
      </w:r>
      <w:r w:rsidR="00D300CE" w:rsidRPr="000F1007">
        <w:rPr>
          <w:rFonts w:ascii="Noto Sans" w:eastAsia="Calibri" w:hAnsi="Noto Sans" w:cs="Noto Sans"/>
          <w:sz w:val="20"/>
          <w:szCs w:val="20"/>
        </w:rPr>
        <w:t>lo cual deberá ser</w:t>
      </w:r>
      <w:r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 xml:space="preserve">acreditado con evidencia técnica acorde a lo establecido en el manual del fabricante </w:t>
      </w:r>
      <w:r w:rsidR="00567115" w:rsidRPr="000F1007">
        <w:rPr>
          <w:rFonts w:ascii="Noto Sans" w:eastAsia="Calibri" w:hAnsi="Noto Sans" w:cs="Noto Sans"/>
          <w:sz w:val="20"/>
          <w:szCs w:val="20"/>
        </w:rPr>
        <w:t xml:space="preserve">del o los bienes </w:t>
      </w:r>
      <w:r w:rsidR="00D300CE" w:rsidRPr="000F1007">
        <w:rPr>
          <w:rFonts w:ascii="Noto Sans" w:eastAsia="Calibri" w:hAnsi="Noto Sans" w:cs="Noto Sans"/>
          <w:sz w:val="20"/>
          <w:szCs w:val="20"/>
        </w:rPr>
        <w:t xml:space="preserve">y </w:t>
      </w:r>
      <w:r w:rsidR="009E6D55"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 xml:space="preserve">licitante adjudicado </w:t>
      </w:r>
      <w:r w:rsidR="009E6D55" w:rsidRPr="000F1007">
        <w:rPr>
          <w:rFonts w:ascii="Noto Sans" w:eastAsia="Calibri" w:hAnsi="Noto Sans" w:cs="Noto Sans"/>
          <w:sz w:val="20"/>
          <w:szCs w:val="20"/>
        </w:rPr>
        <w:t xml:space="preserve"> deberá </w:t>
      </w:r>
      <w:r w:rsidR="00D300CE" w:rsidRPr="000F1007">
        <w:rPr>
          <w:rFonts w:ascii="Noto Sans" w:eastAsia="Calibri" w:hAnsi="Noto Sans" w:cs="Noto Sans"/>
          <w:sz w:val="20"/>
          <w:szCs w:val="20"/>
        </w:rPr>
        <w:t xml:space="preserve">presentar un peritaje técnico por parte de un tercero autorizado, pudiendo ser el fabricante de los bienes o un representante autorizado por este, en donde se compruebe que </w:t>
      </w:r>
      <w:r w:rsidR="00567115" w:rsidRPr="000F1007">
        <w:rPr>
          <w:rFonts w:ascii="Noto Sans" w:eastAsia="Calibri" w:hAnsi="Noto Sans" w:cs="Noto Sans"/>
          <w:sz w:val="20"/>
          <w:szCs w:val="20"/>
        </w:rPr>
        <w:t xml:space="preserve">el o </w:t>
      </w:r>
      <w:r w:rsidR="00D300CE" w:rsidRPr="000F1007">
        <w:rPr>
          <w:rFonts w:ascii="Noto Sans" w:eastAsia="Calibri" w:hAnsi="Noto Sans" w:cs="Noto Sans"/>
          <w:sz w:val="20"/>
          <w:szCs w:val="20"/>
        </w:rPr>
        <w:t xml:space="preserve">los bienes </w:t>
      </w:r>
      <w:r w:rsidR="00567115" w:rsidRPr="000F1007">
        <w:rPr>
          <w:rFonts w:ascii="Noto Sans" w:eastAsia="Calibri" w:hAnsi="Noto Sans" w:cs="Noto Sans"/>
          <w:sz w:val="20"/>
          <w:szCs w:val="20"/>
        </w:rPr>
        <w:t xml:space="preserve">en garantía </w:t>
      </w:r>
      <w:r w:rsidR="00D300CE" w:rsidRPr="000F1007">
        <w:rPr>
          <w:rFonts w:ascii="Noto Sans" w:eastAsia="Calibri" w:hAnsi="Noto Sans" w:cs="Noto Sans"/>
          <w:sz w:val="20"/>
          <w:szCs w:val="20"/>
        </w:rPr>
        <w:t>presentan daños por algún mal uso o negligencia por parte del personal usuario de la Unidad Médica del Instituto en donde se encuentre ubicado, y qu</w:t>
      </w:r>
      <w:r w:rsidR="00567115" w:rsidRPr="000F1007">
        <w:rPr>
          <w:rFonts w:ascii="Noto Sans" w:eastAsia="Calibri" w:hAnsi="Noto Sans" w:cs="Noto Sans"/>
          <w:sz w:val="20"/>
          <w:szCs w:val="20"/>
        </w:rPr>
        <w:t>e,</w:t>
      </w:r>
      <w:r w:rsidR="00D300CE" w:rsidRPr="000F1007">
        <w:rPr>
          <w:rFonts w:ascii="Noto Sans" w:eastAsia="Calibri" w:hAnsi="Noto Sans" w:cs="Noto Sans"/>
          <w:sz w:val="20"/>
          <w:szCs w:val="20"/>
        </w:rPr>
        <w:t xml:space="preserve"> en consecuencia</w:t>
      </w:r>
      <w:r w:rsidR="00567115"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no aplica la reparación de garantía, lo cual deberá ser aceptado por parte d</w:t>
      </w:r>
      <w:r w:rsidR="007157D1" w:rsidRPr="000F1007">
        <w:rPr>
          <w:rFonts w:ascii="Noto Sans" w:eastAsia="Calibri" w:hAnsi="Noto Sans" w:cs="Noto Sans"/>
          <w:sz w:val="20"/>
          <w:szCs w:val="20"/>
        </w:rPr>
        <w:t>el o la Administradora de Contrato</w:t>
      </w:r>
      <w:r w:rsidR="00D300CE" w:rsidRPr="000F1007">
        <w:rPr>
          <w:rFonts w:ascii="Noto Sans" w:eastAsia="Calibri" w:hAnsi="Noto Sans" w:cs="Noto Sans"/>
          <w:sz w:val="20"/>
          <w:szCs w:val="20"/>
        </w:rPr>
        <w:t xml:space="preserve"> o quién este designe. En caso de que el peritaje tenga algún costo, este deberá ser pagado en su totalidad por el </w:t>
      </w:r>
      <w:r w:rsidR="00E21E0E" w:rsidRPr="000F1007">
        <w:rPr>
          <w:rFonts w:ascii="Noto Sans" w:eastAsia="Calibri" w:hAnsi="Noto Sans" w:cs="Noto Sans"/>
          <w:sz w:val="20"/>
          <w:szCs w:val="20"/>
        </w:rPr>
        <w:t>licitante adjudicado.</w:t>
      </w:r>
    </w:p>
    <w:p w14:paraId="56A448D8"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Garantía de mano de obra y/o partes.</w:t>
      </w:r>
    </w:p>
    <w:p w14:paraId="778B6433" w14:textId="3D18D2F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w:t>
      </w:r>
      <w:r w:rsidR="00F201CE" w:rsidRPr="000F1007">
        <w:rPr>
          <w:rFonts w:ascii="Noto Sans" w:eastAsia="Calibri" w:hAnsi="Noto Sans" w:cs="Noto Sans"/>
          <w:sz w:val="20"/>
          <w:szCs w:val="20"/>
        </w:rPr>
        <w:t>Garantía por Defectos y Vicios Ocultos de los Bienes entregados</w:t>
      </w:r>
      <w:r w:rsidRPr="000F1007">
        <w:rPr>
          <w:rFonts w:ascii="Noto Sans" w:eastAsia="Calibri" w:hAnsi="Noto Sans" w:cs="Noto Sans"/>
          <w:sz w:val="20"/>
          <w:szCs w:val="20"/>
        </w:rPr>
        <w:t xml:space="preserve"> incluye en su cobertura, los trabajos de instalación y materiales en caso de requerirse, así como</w:t>
      </w:r>
      <w:r w:rsidR="00487CD6" w:rsidRPr="000F1007">
        <w:rPr>
          <w:rFonts w:ascii="Noto Sans" w:eastAsia="Calibri" w:hAnsi="Noto Sans" w:cs="Noto Sans"/>
          <w:sz w:val="20"/>
          <w:szCs w:val="20"/>
        </w:rPr>
        <w:t xml:space="preserve"> todos</w:t>
      </w:r>
      <w:r w:rsidRPr="000F1007">
        <w:rPr>
          <w:rFonts w:ascii="Noto Sans" w:eastAsia="Calibri" w:hAnsi="Noto Sans" w:cs="Noto Sans"/>
          <w:sz w:val="20"/>
          <w:szCs w:val="20"/>
        </w:rPr>
        <w:t xml:space="preserve"> los trabajos de reparación y partes</w:t>
      </w:r>
      <w:r w:rsidR="00487CD6" w:rsidRPr="000F1007">
        <w:rPr>
          <w:rFonts w:ascii="Noto Sans" w:eastAsia="Calibri" w:hAnsi="Noto Sans" w:cs="Noto Sans"/>
          <w:sz w:val="20"/>
          <w:szCs w:val="20"/>
        </w:rPr>
        <w:t xml:space="preserve"> necesarias a ser sustituidas</w:t>
      </w:r>
      <w:r w:rsidRPr="000F1007">
        <w:rPr>
          <w:rFonts w:ascii="Noto Sans" w:eastAsia="Calibri" w:hAnsi="Noto Sans" w:cs="Noto Sans"/>
          <w:sz w:val="20"/>
          <w:szCs w:val="20"/>
        </w:rPr>
        <w:t xml:space="preserve"> de los bienes en los mantenimientos respectivos.</w:t>
      </w:r>
    </w:p>
    <w:p w14:paraId="649C005D" w14:textId="77777777" w:rsidR="00251649" w:rsidRPr="000F1007" w:rsidRDefault="00251649"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Mantenimientos correctivos y/o preventivos.</w:t>
      </w:r>
    </w:p>
    <w:p w14:paraId="4FC6DF6D" w14:textId="2ADA24C0"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lang w:val="es-ES"/>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lang w:val="es-ES"/>
        </w:rPr>
        <w:t>deberá proporcionar</w:t>
      </w:r>
      <w:r w:rsidR="00D33BA8" w:rsidRPr="000F1007">
        <w:rPr>
          <w:rFonts w:ascii="Noto Sans" w:eastAsia="Calibri" w:hAnsi="Noto Sans" w:cs="Noto Sans"/>
          <w:sz w:val="20"/>
          <w:szCs w:val="20"/>
          <w:lang w:val="es-ES"/>
        </w:rPr>
        <w:t>, con personal capacitado y certificado,</w:t>
      </w:r>
      <w:r w:rsidRPr="000F1007">
        <w:rPr>
          <w:rFonts w:ascii="Noto Sans" w:eastAsia="Calibri" w:hAnsi="Noto Sans" w:cs="Noto Sans"/>
          <w:sz w:val="20"/>
          <w:szCs w:val="20"/>
          <w:lang w:val="es-ES"/>
        </w:rPr>
        <w:t xml:space="preserve"> durante la vigencia de la garantía de los bienes</w:t>
      </w:r>
      <w:r w:rsidR="00AF5631"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acorde a lo </w:t>
      </w:r>
      <w:r w:rsidR="00AF5631" w:rsidRPr="000F1007">
        <w:rPr>
          <w:rFonts w:ascii="Noto Sans" w:eastAsia="Calibri" w:hAnsi="Noto Sans" w:cs="Noto Sans"/>
          <w:sz w:val="20"/>
          <w:szCs w:val="20"/>
        </w:rPr>
        <w:t>ofertado</w:t>
      </w:r>
      <w:r w:rsidRPr="000F1007">
        <w:rPr>
          <w:rFonts w:ascii="Noto Sans" w:eastAsia="Calibri" w:hAnsi="Noto Sans" w:cs="Noto Sans"/>
          <w:sz w:val="20"/>
          <w:szCs w:val="20"/>
          <w:lang w:val="es-ES"/>
        </w:rPr>
        <w:t xml:space="preserve">, </w:t>
      </w:r>
      <w:r w:rsidR="00523386" w:rsidRPr="000F1007">
        <w:rPr>
          <w:rFonts w:ascii="Noto Sans" w:eastAsia="Calibri" w:hAnsi="Noto Sans" w:cs="Noto Sans"/>
          <w:sz w:val="20"/>
          <w:szCs w:val="20"/>
          <w:lang w:val="es-ES"/>
        </w:rPr>
        <w:t xml:space="preserve">todo tipo de </w:t>
      </w:r>
      <w:r w:rsidRPr="000F1007">
        <w:rPr>
          <w:rFonts w:ascii="Noto Sans" w:eastAsia="Calibri" w:hAnsi="Noto Sans" w:cs="Noto Sans"/>
          <w:sz w:val="20"/>
          <w:szCs w:val="20"/>
          <w:lang w:val="es-ES"/>
        </w:rPr>
        <w:t>servicios de mantenimiento</w:t>
      </w:r>
      <w:r w:rsidR="00523386" w:rsidRPr="000F1007">
        <w:rPr>
          <w:rFonts w:ascii="Noto Sans" w:eastAsia="Calibri" w:hAnsi="Noto Sans" w:cs="Noto Sans"/>
          <w:sz w:val="20"/>
          <w:szCs w:val="20"/>
          <w:lang w:val="es-ES"/>
        </w:rPr>
        <w:t xml:space="preserve">s preventivos y correctivos, sin costo alguno para el Instituto, </w:t>
      </w:r>
      <w:r w:rsidR="00BA2229" w:rsidRPr="000F1007">
        <w:rPr>
          <w:rFonts w:ascii="Noto Sans" w:eastAsia="Calibri" w:hAnsi="Noto Sans" w:cs="Noto Sans"/>
          <w:sz w:val="20"/>
          <w:szCs w:val="20"/>
          <w:lang w:val="es-ES"/>
        </w:rPr>
        <w:t>de acuerdo con</w:t>
      </w:r>
      <w:r w:rsidR="00523386" w:rsidRPr="000F1007">
        <w:rPr>
          <w:rFonts w:ascii="Noto Sans" w:eastAsia="Calibri" w:hAnsi="Noto Sans" w:cs="Noto Sans"/>
          <w:sz w:val="20"/>
          <w:szCs w:val="20"/>
          <w:lang w:val="es-ES"/>
        </w:rPr>
        <w:t xml:space="preserve"> lo siguiente</w:t>
      </w:r>
      <w:r w:rsidRPr="000F1007">
        <w:rPr>
          <w:rFonts w:ascii="Noto Sans" w:eastAsia="Calibri" w:hAnsi="Noto Sans" w:cs="Noto Sans"/>
          <w:sz w:val="20"/>
          <w:szCs w:val="20"/>
        </w:rPr>
        <w:t>:</w:t>
      </w:r>
    </w:p>
    <w:p w14:paraId="242E59AF" w14:textId="77777777" w:rsidR="00251649" w:rsidRPr="000F1007" w:rsidRDefault="00251649" w:rsidP="00C10DF0">
      <w:pPr>
        <w:numPr>
          <w:ilvl w:val="0"/>
          <w:numId w:val="6"/>
        </w:numPr>
        <w:spacing w:after="200"/>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t>Mantenimiento preventivo.</w:t>
      </w:r>
    </w:p>
    <w:p w14:paraId="45153447" w14:textId="2545AFDC" w:rsidR="009F455F" w:rsidRPr="000F1007" w:rsidRDefault="00E31505" w:rsidP="00C10DF0">
      <w:pPr>
        <w:spacing w:after="200"/>
        <w:jc w:val="both"/>
        <w:rPr>
          <w:rFonts w:ascii="Noto Sans" w:eastAsia="Calibri" w:hAnsi="Noto Sans" w:cs="Noto Sans"/>
          <w:sz w:val="20"/>
          <w:szCs w:val="20"/>
        </w:rPr>
      </w:pPr>
      <w:bookmarkStart w:id="28" w:name="_Hlk187324944"/>
      <w:bookmarkStart w:id="29" w:name="_Hlk187063378"/>
      <w:r w:rsidRPr="000F1007">
        <w:rPr>
          <w:rFonts w:ascii="Noto Sans" w:eastAsia="Calibri" w:hAnsi="Noto Sans" w:cs="Noto Sans"/>
          <w:sz w:val="20"/>
          <w:szCs w:val="20"/>
        </w:rPr>
        <w:t>El licitante adjudicado deberá entregar en conjunto con los bienes, es decir, al momento de hacer la entrega de los bienes en las Unidades Médicas de destino final</w:t>
      </w:r>
      <w:bookmarkEnd w:id="28"/>
      <w:r w:rsidR="006238CE" w:rsidRPr="000F1007">
        <w:rPr>
          <w:rFonts w:ascii="Noto Sans" w:eastAsia="Calibri" w:hAnsi="Noto Sans" w:cs="Noto Sans"/>
          <w:sz w:val="20"/>
          <w:szCs w:val="20"/>
        </w:rPr>
        <w:t>, original del “Programa Calendarizado o Calendario de Mantenimientos Preventivos” por cada uno de los bienes adjudicados, que deberá contener al menos: la descripción de las acciones a efectuar debiendo incluir la relación de las piezas y/o partes a verificar y/o reemplazar de acuerdo con lo establecido en el manual de servicio del fabricante de los bienes que le sean adjudicados, siendo obligatoria la actualización de software, con licencia a perpetuidad, cuando corresponda, a su última versión en los equipos que aplique</w:t>
      </w:r>
      <w:r w:rsidR="00794AA6" w:rsidRPr="000F1007">
        <w:rPr>
          <w:rFonts w:ascii="Noto Sans" w:eastAsia="Calibri" w:hAnsi="Noto Sans" w:cs="Noto Sans"/>
          <w:sz w:val="20"/>
          <w:szCs w:val="20"/>
        </w:rPr>
        <w:t>,</w:t>
      </w:r>
      <w:r w:rsidR="006E2091" w:rsidRPr="000F1007">
        <w:rPr>
          <w:rFonts w:ascii="Noto Sans" w:eastAsia="Calibri" w:hAnsi="Noto Sans" w:cs="Noto Sans"/>
          <w:sz w:val="20"/>
          <w:szCs w:val="20"/>
        </w:rPr>
        <w:t xml:space="preserve"> </w:t>
      </w:r>
      <w:r w:rsidR="009F455F" w:rsidRPr="000F1007">
        <w:rPr>
          <w:rFonts w:ascii="Noto Sans" w:eastAsia="Calibri" w:hAnsi="Noto Sans" w:cs="Noto Sans"/>
          <w:sz w:val="20"/>
          <w:szCs w:val="20"/>
        </w:rPr>
        <w:t xml:space="preserve">proporcionando todas aquellas partes y/o refacciones nuevas y originales que sean necesarias, así como la verificación y </w:t>
      </w:r>
      <w:r w:rsidR="009F455F" w:rsidRPr="000F1007">
        <w:rPr>
          <w:rFonts w:ascii="Noto Sans" w:eastAsia="Calibri" w:hAnsi="Noto Sans" w:cs="Noto Sans"/>
          <w:sz w:val="20"/>
          <w:szCs w:val="20"/>
        </w:rPr>
        <w:lastRenderedPageBreak/>
        <w:t xml:space="preserve">recarga o relleno de los niveles de </w:t>
      </w:r>
      <w:r w:rsidR="00364395" w:rsidRPr="000F1007">
        <w:rPr>
          <w:rFonts w:ascii="Noto Sans" w:eastAsia="Calibri" w:hAnsi="Noto Sans" w:cs="Noto Sans"/>
          <w:sz w:val="20"/>
          <w:szCs w:val="20"/>
        </w:rPr>
        <w:t>Helio</w:t>
      </w:r>
      <w:r w:rsidR="009F455F" w:rsidRPr="000F1007">
        <w:rPr>
          <w:rFonts w:ascii="Noto Sans" w:eastAsia="Calibri" w:hAnsi="Noto Sans" w:cs="Noto Sans"/>
          <w:sz w:val="20"/>
          <w:szCs w:val="20"/>
        </w:rPr>
        <w:t xml:space="preserve"> u otros elementos necesarios para la correcta operación de los equipos,  </w:t>
      </w:r>
      <w:r w:rsidR="001275CE" w:rsidRPr="000F1007">
        <w:rPr>
          <w:rFonts w:ascii="Noto Sans" w:eastAsia="Calibri" w:hAnsi="Noto Sans" w:cs="Noto Sans"/>
          <w:sz w:val="20"/>
          <w:szCs w:val="20"/>
        </w:rPr>
        <w:t xml:space="preserve">acorde a lo </w:t>
      </w:r>
      <w:r w:rsidR="009F455F" w:rsidRPr="000F1007">
        <w:rPr>
          <w:rFonts w:ascii="Noto Sans" w:eastAsia="Calibri" w:hAnsi="Noto Sans" w:cs="Noto Sans"/>
          <w:sz w:val="20"/>
          <w:szCs w:val="20"/>
        </w:rPr>
        <w:t xml:space="preserve">establecido en el o los manuales de operación y/o servicio del fabricante de los bienes, </w:t>
      </w:r>
      <w:r w:rsidR="00267609" w:rsidRPr="000F1007">
        <w:rPr>
          <w:rFonts w:ascii="Noto Sans" w:eastAsia="Calibri" w:hAnsi="Noto Sans" w:cs="Noto Sans"/>
          <w:sz w:val="20"/>
          <w:szCs w:val="20"/>
        </w:rPr>
        <w:t xml:space="preserve">durante toda la vigencia de la garantía, sin costo alguno para el Instituto. </w:t>
      </w:r>
    </w:p>
    <w:p w14:paraId="25BE3EE7" w14:textId="5983580A" w:rsidR="006238CE" w:rsidRPr="000F1007" w:rsidRDefault="006238C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Dicho programa, deberá formar parte de la documentación proporcionada al Instituto en el acto de entrega – recepción.</w:t>
      </w:r>
      <w:r w:rsidR="00204431" w:rsidRPr="000F1007">
        <w:rPr>
          <w:rFonts w:ascii="Noto Sans" w:eastAsia="Calibri" w:hAnsi="Noto Sans" w:cs="Noto Sans"/>
          <w:sz w:val="20"/>
          <w:szCs w:val="20"/>
        </w:rPr>
        <w:t xml:space="preserve"> El número de mantenimientos preventivos deberán de corresponder con la periodicidad indicada por el fabricante en el o los manuales de operación y/o servicio</w:t>
      </w:r>
      <w:bookmarkEnd w:id="29"/>
      <w:r w:rsidR="00204431" w:rsidRPr="000F1007">
        <w:rPr>
          <w:rFonts w:ascii="Noto Sans" w:eastAsia="Calibri" w:hAnsi="Noto Sans" w:cs="Noto Sans"/>
          <w:sz w:val="20"/>
          <w:szCs w:val="20"/>
        </w:rPr>
        <w:t xml:space="preserve">. </w:t>
      </w:r>
    </w:p>
    <w:p w14:paraId="49931AB3" w14:textId="196F6BCE"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Adicionalmente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entregar en conjunto con el </w:t>
      </w:r>
      <w:r w:rsidR="007F3C07" w:rsidRPr="000F1007">
        <w:rPr>
          <w:rFonts w:ascii="Noto Sans" w:eastAsia="Calibri" w:hAnsi="Noto Sans" w:cs="Noto Sans"/>
          <w:sz w:val="20"/>
          <w:szCs w:val="20"/>
        </w:rPr>
        <w:t>“Programa Calendarizado o Calendario de Mantenimientos Preventivos”</w:t>
      </w:r>
      <w:r w:rsidRPr="000F1007">
        <w:rPr>
          <w:rFonts w:ascii="Noto Sans" w:eastAsia="Calibri" w:hAnsi="Noto Sans" w:cs="Noto Sans"/>
          <w:sz w:val="20"/>
          <w:szCs w:val="20"/>
        </w:rPr>
        <w:t xml:space="preserve"> una bitácora por cada uno de los bienes que le sean adjudicados, o en su defecto una bitácora por varios equipos de las mismas características entregados en una misma área dentro de la unidad médica de destino final de los bienes, y que sean entregados a entera satisfacción del Instituto</w:t>
      </w:r>
      <w:r w:rsidR="007F3C07" w:rsidRPr="000F1007">
        <w:rPr>
          <w:rFonts w:ascii="Noto Sans" w:eastAsia="Calibri" w:hAnsi="Noto Sans" w:cs="Noto Sans"/>
          <w:sz w:val="20"/>
          <w:szCs w:val="20"/>
        </w:rPr>
        <w:t xml:space="preserve">. Dicha bitácora </w:t>
      </w:r>
      <w:r w:rsidRPr="000F1007">
        <w:rPr>
          <w:rFonts w:ascii="Noto Sans" w:eastAsia="Calibri" w:hAnsi="Noto Sans" w:cs="Noto Sans"/>
          <w:sz w:val="20"/>
          <w:szCs w:val="20"/>
        </w:rPr>
        <w:t>deberá ser un libro tipo “florete”, o similar, con hojas adheridas o cosidas al lomo de este, sin espiral, con cada una de las hojas numeradas o foliadas, el cual deberá contener una hoja membretada de la empresa adjudicada adherida a la pasta o portada del libro o libreta, conteniendo como mínimo los siguientes datos:</w:t>
      </w:r>
    </w:p>
    <w:p w14:paraId="2B742BE8" w14:textId="77777777"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Número de contrato</w:t>
      </w:r>
    </w:p>
    <w:p w14:paraId="22C525D2" w14:textId="31E7E0BD"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Datos completos del </w:t>
      </w:r>
      <w:r w:rsidR="00551E27" w:rsidRPr="000F1007">
        <w:rPr>
          <w:rFonts w:ascii="Noto Sans" w:eastAsia="Calibri" w:hAnsi="Noto Sans" w:cs="Noto Sans"/>
          <w:sz w:val="20"/>
          <w:szCs w:val="20"/>
          <w:lang w:val="es-MX"/>
        </w:rPr>
        <w:t xml:space="preserve">licitante adjudicado </w:t>
      </w:r>
      <w:r w:rsidRPr="000F1007">
        <w:rPr>
          <w:rFonts w:ascii="Noto Sans" w:eastAsia="Calibri" w:hAnsi="Noto Sans" w:cs="Noto Sans"/>
          <w:sz w:val="20"/>
          <w:szCs w:val="20"/>
          <w:lang w:val="es-MX"/>
        </w:rPr>
        <w:t xml:space="preserve">(nombre o razón social, ubicación, teléfonos y correo electrónico de contacto). </w:t>
      </w:r>
    </w:p>
    <w:p w14:paraId="0048A828" w14:textId="77777777"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Nombre(s), marca(s), modelo(s) y número(s) de serie del (los) bien(es) entregado(s).</w:t>
      </w:r>
    </w:p>
    <w:p w14:paraId="7E67C937" w14:textId="77777777"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Ubicación y/o servicio dentro de la Unidad Médica donde quedó instalado el (los) bien(es).</w:t>
      </w:r>
    </w:p>
    <w:p w14:paraId="6E9F3625" w14:textId="1608D0CB" w:rsidR="00251649" w:rsidRPr="000F1007" w:rsidRDefault="00251649" w:rsidP="00C10DF0">
      <w:pPr>
        <w:numPr>
          <w:ilvl w:val="0"/>
          <w:numId w:val="5"/>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Nombre(s), correo(s) electrónico(s) y número(s) telefónico(s) del(los) responsable(s) del área o departamento de servicio técnico o mantenimiento por parte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w:t>
      </w:r>
    </w:p>
    <w:p w14:paraId="6CED18B5" w14:textId="77777777" w:rsidR="00251649" w:rsidRPr="000F1007" w:rsidRDefault="00251649" w:rsidP="00C10DF0">
      <w:pPr>
        <w:ind w:left="720"/>
        <w:jc w:val="both"/>
        <w:rPr>
          <w:rFonts w:ascii="Noto Sans" w:eastAsia="Calibri" w:hAnsi="Noto Sans" w:cs="Noto Sans"/>
          <w:sz w:val="20"/>
          <w:szCs w:val="20"/>
          <w:lang w:val="es-MX"/>
        </w:rPr>
      </w:pPr>
    </w:p>
    <w:p w14:paraId="5ED9CDEA" w14:textId="7777777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la contraportada y/o primeras páginas de la bitácora, deberá de contener la siguiente información:</w:t>
      </w:r>
    </w:p>
    <w:p w14:paraId="64BD7514" w14:textId="77777777"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Programa y/o calendario(s) de mantenimiento(s) preventivo(s) programados.</w:t>
      </w:r>
    </w:p>
    <w:p w14:paraId="53416FC2" w14:textId="77777777"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Rutina(s) de mantenimiento preventivo, detallando las actividades a realizar.</w:t>
      </w:r>
    </w:p>
    <w:p w14:paraId="10694A1C" w14:textId="77777777"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Responsable(s) de(los) resguardo(s) del(los) bien(es), quién podrá firmar de recibido al realizar el(los) servicio(s) técnico(s) por parte del Instituto (nombre, cargo y matrícula).</w:t>
      </w:r>
    </w:p>
    <w:p w14:paraId="324CC57A" w14:textId="314D8BAC" w:rsidR="00251649" w:rsidRPr="000F1007" w:rsidRDefault="00251649" w:rsidP="00C10DF0">
      <w:pPr>
        <w:numPr>
          <w:ilvl w:val="0"/>
          <w:numId w:val="29"/>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Teléfono(s) de contacto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 donde</w:t>
      </w:r>
      <w:r w:rsidRPr="000F1007">
        <w:rPr>
          <w:rFonts w:ascii="Noto Sans" w:eastAsia="Calibri" w:hAnsi="Noto Sans" w:cs="Noto Sans"/>
          <w:sz w:val="20"/>
          <w:szCs w:val="20"/>
          <w:lang w:val="es-MX"/>
        </w:rPr>
        <w:t xml:space="preserve"> se pueden reportar y/o solicitar los correspondientes servicios técnicos.</w:t>
      </w:r>
    </w:p>
    <w:p w14:paraId="4640A0BA" w14:textId="77777777" w:rsidR="00251649" w:rsidRPr="000F1007" w:rsidRDefault="00251649" w:rsidP="00C10DF0">
      <w:pPr>
        <w:ind w:left="720"/>
        <w:jc w:val="both"/>
        <w:rPr>
          <w:rFonts w:ascii="Noto Sans" w:eastAsia="Calibri" w:hAnsi="Noto Sans" w:cs="Noto Sans"/>
          <w:sz w:val="20"/>
          <w:szCs w:val="20"/>
          <w:lang w:val="es-MX"/>
        </w:rPr>
      </w:pPr>
    </w:p>
    <w:p w14:paraId="5F354520" w14:textId="4424041C" w:rsidR="0024099A"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En esta bitácora, el representante del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designado para atender los servicios técnicos registrará las incidencias que presenten los bienes en garantía, el tipo de servicio a realizar, las acciones ejecutadas para la reparación de este, partes, piezas y/o refacciones utilizadas en el mantenimiento realizado, con sus respectivos números de parte y/o serie y/o catálogo en caso de que aplique, anotando también a </w:t>
      </w:r>
      <w:r w:rsidR="00597CCD" w:rsidRPr="000F1007">
        <w:rPr>
          <w:rFonts w:ascii="Noto Sans" w:eastAsia="Calibri" w:hAnsi="Noto Sans" w:cs="Noto Sans"/>
          <w:sz w:val="20"/>
          <w:szCs w:val="20"/>
        </w:rPr>
        <w:t xml:space="preserve">la </w:t>
      </w:r>
      <w:r w:rsidRPr="000F1007">
        <w:rPr>
          <w:rFonts w:ascii="Noto Sans" w:eastAsia="Calibri" w:hAnsi="Noto Sans" w:cs="Noto Sans"/>
          <w:sz w:val="20"/>
          <w:szCs w:val="20"/>
        </w:rPr>
        <w:t xml:space="preserve">fecha completa, el nombre y firma de quién realiza la nota. </w:t>
      </w:r>
    </w:p>
    <w:p w14:paraId="3862DD62" w14:textId="3008DDE4"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responsable(s) de(los) resguardo(s) del(los) bien(es) por parte del Instituto, deberá utilizar la bitácora para escribir cualquier incidencia relacionada con el o los bienes en garantía, su estado funcional al inicio o fin de su jornada laboral, las condiciones en las que se recibe el bien, su desempeño a lo largo de su jornada laboral, y/o cualquier otra situación relacionada con el funcionamiento y estado del(los) bien(es) que considere relevante o pertinente, escribiendo también la fecha completa, el nombre y firma de quién realiza la nota.</w:t>
      </w:r>
    </w:p>
    <w:p w14:paraId="43D3BBF6" w14:textId="3E43A524"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de entregar dicha bitácora al responsable del servicio donde se ubicará el(los) bien(es) y deberá hacer la “apertura” de esta, escribiendo directamente en la primera página libre la fecha y nombre completo, cargo y firma de quién realiza la apertura por parte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y</w:t>
      </w:r>
      <w:r w:rsidRPr="000F1007">
        <w:rPr>
          <w:rFonts w:ascii="Noto Sans" w:eastAsia="Calibri" w:hAnsi="Noto Sans" w:cs="Noto Sans"/>
          <w:sz w:val="20"/>
          <w:szCs w:val="20"/>
        </w:rPr>
        <w:t xml:space="preserve"> del servidor público que la recibe.</w:t>
      </w:r>
    </w:p>
    <w:p w14:paraId="2CDEB186" w14:textId="2BDC3846"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bitácora y lo asentado en ésta en ningún caso sustituye a la(s)orden(es) de servicio emitidas por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derivadas de algún mantenimiento preventivo y/o correctivo.</w:t>
      </w:r>
    </w:p>
    <w:p w14:paraId="6B340778" w14:textId="3E946D64" w:rsidR="00E31505" w:rsidRPr="000F1007" w:rsidRDefault="00E31505" w:rsidP="00C10DF0">
      <w:pPr>
        <w:spacing w:after="200"/>
        <w:jc w:val="both"/>
        <w:rPr>
          <w:rFonts w:ascii="Noto Sans" w:eastAsia="Calibri" w:hAnsi="Noto Sans" w:cs="Noto Sans"/>
          <w:sz w:val="20"/>
          <w:szCs w:val="20"/>
          <w:lang w:val="es-ES"/>
        </w:rPr>
      </w:pPr>
      <w:bookmarkStart w:id="30" w:name="_Hlk187324981"/>
      <w:r w:rsidRPr="000F1007">
        <w:rPr>
          <w:rFonts w:ascii="Noto Sans" w:eastAsia="Calibri" w:hAnsi="Noto Sans" w:cs="Noto Sans"/>
          <w:sz w:val="20"/>
          <w:szCs w:val="20"/>
          <w:lang w:val="es-MX"/>
        </w:rPr>
        <w:t>Para los casos de aquellos bienes identificados como “</w:t>
      </w:r>
      <w:bookmarkStart w:id="31" w:name="_Hlk187324962"/>
      <w:r w:rsidRPr="000F1007">
        <w:rPr>
          <w:rFonts w:ascii="Noto Sans" w:eastAsia="Calibri" w:hAnsi="Noto Sans" w:cs="Noto Sans"/>
          <w:sz w:val="20"/>
          <w:szCs w:val="20"/>
          <w:lang w:val="es-MX"/>
        </w:rPr>
        <w:t xml:space="preserve">Si Req.” (Si Requiere) </w:t>
      </w:r>
      <w:bookmarkEnd w:id="31"/>
      <w:r w:rsidRPr="000F1007">
        <w:rPr>
          <w:rFonts w:ascii="Noto Sans" w:eastAsia="Calibri" w:hAnsi="Noto Sans" w:cs="Noto Sans"/>
          <w:sz w:val="20"/>
          <w:szCs w:val="20"/>
          <w:lang w:val="es-MX"/>
        </w:rPr>
        <w:t xml:space="preserve">en la columna “Mantenimiento Preventivo” del Anexo No. </w:t>
      </w:r>
      <w:r w:rsidR="00732D53">
        <w:rPr>
          <w:rFonts w:ascii="Noto Sans" w:eastAsia="Calibri" w:hAnsi="Noto Sans" w:cs="Noto Sans"/>
          <w:sz w:val="20"/>
          <w:szCs w:val="20"/>
          <w:lang w:val="es-MX"/>
        </w:rPr>
        <w:t>3</w:t>
      </w:r>
      <w:r w:rsidR="00AA63EB">
        <w:rPr>
          <w:rFonts w:ascii="Noto Sans" w:eastAsia="Calibri" w:hAnsi="Noto Sans" w:cs="Noto Sans"/>
          <w:sz w:val="20"/>
          <w:szCs w:val="20"/>
          <w:lang w:val="es-MX"/>
        </w:rPr>
        <w:t>.</w:t>
      </w:r>
      <w:r w:rsidRPr="000F1007">
        <w:rPr>
          <w:rFonts w:ascii="Noto Sans" w:eastAsia="Calibri" w:hAnsi="Noto Sans" w:cs="Noto Sans"/>
          <w:sz w:val="20"/>
          <w:szCs w:val="20"/>
          <w:lang w:val="es-MX"/>
        </w:rPr>
        <w:t xml:space="preserve">3 “Requisitos para los bienes”, en los que el licitante advierta que no requieren Mantenimiento Preventivo durante la vigencia de la Garantía de los bienes, </w:t>
      </w:r>
      <w:r w:rsidRPr="000F1007">
        <w:rPr>
          <w:rFonts w:ascii="Noto Sans" w:eastAsia="Calibri" w:hAnsi="Noto Sans" w:cs="Noto Sans"/>
          <w:sz w:val="20"/>
          <w:szCs w:val="20"/>
          <w:lang w:val="es-ES"/>
        </w:rPr>
        <w:t xml:space="preserve">se deberá integrar en la propuesta técnica un escrito en formato libre, en papel membretado, firmado por el representante legal de la empresa licitante, en la que justifique por qué los bienes ofertados no requieren de mantenimiento preventivo y dicha información deberá ser sustentada con evidencia documental correspondiente al Manual de Servicio del fabricante del o los bienes ofertados, integrada en la correspondiente documentación entregada como evidencia documental de su propuesta técnica, </w:t>
      </w:r>
      <w:r w:rsidRPr="000F1007">
        <w:rPr>
          <w:rFonts w:ascii="Noto Sans" w:eastAsia="Calibri" w:hAnsi="Noto Sans" w:cs="Noto Sans"/>
          <w:b/>
          <w:bCs/>
          <w:sz w:val="20"/>
          <w:szCs w:val="20"/>
          <w:lang w:val="es-ES"/>
        </w:rPr>
        <w:t>en donde se pueda identificar plenamente</w:t>
      </w:r>
      <w:r w:rsidRPr="000F1007">
        <w:rPr>
          <w:rFonts w:ascii="Noto Sans" w:eastAsia="Calibri" w:hAnsi="Noto Sans" w:cs="Noto Sans"/>
          <w:sz w:val="20"/>
          <w:szCs w:val="20"/>
          <w:lang w:val="es-ES"/>
        </w:rPr>
        <w:t xml:space="preserve"> que el bien ofertado </w:t>
      </w:r>
      <w:r w:rsidRPr="000F1007">
        <w:rPr>
          <w:rFonts w:ascii="Noto Sans" w:eastAsia="Calibri" w:hAnsi="Noto Sans" w:cs="Noto Sans"/>
          <w:b/>
          <w:bCs/>
          <w:sz w:val="20"/>
          <w:szCs w:val="20"/>
          <w:lang w:val="es-ES"/>
        </w:rPr>
        <w:t>NO REQUIERE</w:t>
      </w:r>
      <w:r w:rsidRPr="000F1007">
        <w:rPr>
          <w:rFonts w:ascii="Noto Sans" w:eastAsia="Calibri" w:hAnsi="Noto Sans" w:cs="Noto Sans"/>
          <w:sz w:val="20"/>
          <w:szCs w:val="20"/>
          <w:lang w:val="es-ES"/>
        </w:rPr>
        <w:t xml:space="preserve"> </w:t>
      </w:r>
      <w:r w:rsidRPr="000F1007">
        <w:rPr>
          <w:rFonts w:ascii="Noto Sans" w:eastAsia="Calibri" w:hAnsi="Noto Sans" w:cs="Noto Sans"/>
          <w:b/>
          <w:bCs/>
          <w:sz w:val="20"/>
          <w:szCs w:val="20"/>
          <w:lang w:val="es-ES"/>
        </w:rPr>
        <w:t>Mantenimientos Preventivos</w:t>
      </w:r>
      <w:r w:rsidRPr="000F1007">
        <w:rPr>
          <w:rFonts w:ascii="Noto Sans" w:eastAsia="Calibri" w:hAnsi="Noto Sans" w:cs="Noto Sans"/>
          <w:sz w:val="20"/>
          <w:szCs w:val="20"/>
          <w:lang w:val="es-ES"/>
        </w:rPr>
        <w:t xml:space="preserve"> durante la vigencia de la garantía de los bienes.  </w:t>
      </w:r>
    </w:p>
    <w:p w14:paraId="460F8466" w14:textId="1D13D788" w:rsidR="00E31505" w:rsidRPr="000F1007" w:rsidRDefault="00E31505" w:rsidP="00C10DF0">
      <w:pPr>
        <w:spacing w:after="200"/>
        <w:jc w:val="both"/>
        <w:rPr>
          <w:rFonts w:ascii="Noto Sans" w:eastAsia="Calibri" w:hAnsi="Noto Sans" w:cs="Noto Sans"/>
          <w:sz w:val="20"/>
          <w:szCs w:val="20"/>
          <w:lang w:val="es-ES"/>
        </w:rPr>
      </w:pPr>
      <w:bookmarkStart w:id="32" w:name="_Hlk187324994"/>
      <w:bookmarkEnd w:id="30"/>
      <w:r w:rsidRPr="000F1007">
        <w:rPr>
          <w:rFonts w:ascii="Noto Sans" w:eastAsia="Calibri" w:hAnsi="Noto Sans" w:cs="Noto Sans"/>
          <w:sz w:val="20"/>
          <w:szCs w:val="20"/>
          <w:lang w:val="es-MX"/>
        </w:rPr>
        <w:t xml:space="preserve">Para los casos de aquellos bienes identificados como “No Req.” (No Requiere) en la columna “Mantenimiento Preventivo” del Anexo No. </w:t>
      </w:r>
      <w:r w:rsidR="00732D53">
        <w:rPr>
          <w:rFonts w:ascii="Noto Sans" w:eastAsia="Calibri" w:hAnsi="Noto Sans" w:cs="Noto Sans"/>
          <w:sz w:val="20"/>
          <w:szCs w:val="20"/>
          <w:lang w:val="es-MX"/>
        </w:rPr>
        <w:t>3</w:t>
      </w:r>
      <w:r w:rsidR="00AA63EB">
        <w:rPr>
          <w:rFonts w:ascii="Noto Sans" w:eastAsia="Calibri" w:hAnsi="Noto Sans" w:cs="Noto Sans"/>
          <w:sz w:val="20"/>
          <w:szCs w:val="20"/>
          <w:lang w:val="es-MX"/>
        </w:rPr>
        <w:t>.</w:t>
      </w:r>
      <w:r w:rsidRPr="000F1007">
        <w:rPr>
          <w:rFonts w:ascii="Noto Sans" w:eastAsia="Calibri" w:hAnsi="Noto Sans" w:cs="Noto Sans"/>
          <w:sz w:val="20"/>
          <w:szCs w:val="20"/>
          <w:lang w:val="es-MX"/>
        </w:rPr>
        <w:t xml:space="preserve">3 “Requisitos para los bienes”, el licitante </w:t>
      </w:r>
      <w:r w:rsidR="003F45AE" w:rsidRPr="000F1007">
        <w:rPr>
          <w:rFonts w:ascii="Noto Sans" w:eastAsia="Calibri" w:hAnsi="Noto Sans" w:cs="Noto Sans"/>
          <w:sz w:val="20"/>
          <w:szCs w:val="20"/>
          <w:lang w:val="es-MX"/>
        </w:rPr>
        <w:t xml:space="preserve">deberá integrar en la propuesta técnica un escrito en formato libre, en papel membretado, firmado </w:t>
      </w:r>
      <w:r w:rsidR="003F45AE" w:rsidRPr="000F1007">
        <w:rPr>
          <w:rFonts w:ascii="Noto Sans" w:eastAsia="Calibri" w:hAnsi="Noto Sans" w:cs="Noto Sans"/>
          <w:sz w:val="20"/>
          <w:szCs w:val="20"/>
          <w:lang w:val="es-MX"/>
        </w:rPr>
        <w:lastRenderedPageBreak/>
        <w:t>por el representante legal de la empresa licitante, en la que justifique por qué los bienes ofertados no requieren de mantenimiento preventivo y dicha información deberá ser sustentada con evidencia documental correspondiente al Manual de Servicio del fabricante del o los bienes ofertados, integrada en la correspondiente documentación entregada como evidencia documental de su propuesta técnica, en donde se pueda identificar plenamente que el bien ofertado NO REQUIERE Mantenimientos Preventivos durante la vigencia de la garantía de los bienes</w:t>
      </w:r>
      <w:r w:rsidRPr="000F1007">
        <w:rPr>
          <w:rFonts w:ascii="Noto Sans" w:eastAsia="Calibri" w:hAnsi="Noto Sans" w:cs="Noto Sans"/>
          <w:sz w:val="20"/>
          <w:szCs w:val="20"/>
          <w:lang w:val="es-ES"/>
        </w:rPr>
        <w:t>.</w:t>
      </w:r>
      <w:bookmarkEnd w:id="32"/>
      <w:r w:rsidRPr="000F1007">
        <w:rPr>
          <w:rFonts w:ascii="Noto Sans" w:eastAsia="Calibri" w:hAnsi="Noto Sans" w:cs="Noto Sans"/>
          <w:sz w:val="20"/>
          <w:szCs w:val="20"/>
          <w:lang w:val="es-ES"/>
        </w:rPr>
        <w:t xml:space="preserve"> </w:t>
      </w:r>
    </w:p>
    <w:p w14:paraId="5C49B23D" w14:textId="77777777" w:rsidR="000321C0" w:rsidRPr="000F1007" w:rsidRDefault="000321C0" w:rsidP="00C10DF0">
      <w:pPr>
        <w:spacing w:after="200"/>
        <w:jc w:val="both"/>
        <w:rPr>
          <w:rFonts w:ascii="Noto Sans" w:eastAsia="Calibri" w:hAnsi="Noto Sans" w:cs="Noto Sans"/>
          <w:sz w:val="20"/>
          <w:szCs w:val="20"/>
        </w:rPr>
      </w:pPr>
      <w:bookmarkStart w:id="33" w:name="_Hlk184662183"/>
      <w:bookmarkStart w:id="34" w:name="_Hlk187325029"/>
      <w:r w:rsidRPr="000F1007">
        <w:rPr>
          <w:rFonts w:ascii="Noto Sans" w:eastAsia="Calibri" w:hAnsi="Noto Sans" w:cs="Noto Sans"/>
          <w:sz w:val="20"/>
          <w:szCs w:val="20"/>
        </w:rPr>
        <w:t xml:space="preserve">El licitante que resulte adjudicado deberá proporcionar la cantidad de mantenimiento(s) preventivo(s) necesarios acorde con los tiempos establecidos en el Manual de Servicio del fabricante, los cuales deberán estar contemplados en el “Programa Calendarizado o Calendario de Mantenimientos Preventivos”, mencionado anteriormente. </w:t>
      </w:r>
      <w:bookmarkEnd w:id="33"/>
      <w:r w:rsidRPr="000F1007">
        <w:rPr>
          <w:rFonts w:ascii="Noto Sans" w:eastAsia="Calibri" w:hAnsi="Noto Sans" w:cs="Noto Sans"/>
          <w:sz w:val="20"/>
          <w:szCs w:val="20"/>
        </w:rPr>
        <w:t xml:space="preserve"> </w:t>
      </w:r>
    </w:p>
    <w:bookmarkEnd w:id="34"/>
    <w:p w14:paraId="0AE236F2" w14:textId="7C6D1C81"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incumplimiento de las obligaciones establecidas en el presente punto será sancionado </w:t>
      </w:r>
      <w:r w:rsidR="004B0FF7" w:rsidRPr="000F1007">
        <w:rPr>
          <w:rFonts w:ascii="Noto Sans" w:eastAsia="Calibri" w:hAnsi="Noto Sans" w:cs="Noto Sans"/>
          <w:sz w:val="20"/>
          <w:szCs w:val="20"/>
        </w:rPr>
        <w:t>mediante la ejecución de la Garantía por Defectos y Vicios Ocultos de los Bienes.</w:t>
      </w:r>
    </w:p>
    <w:p w14:paraId="2362AABF" w14:textId="77777777" w:rsidR="00251649" w:rsidRPr="000F1007" w:rsidRDefault="00251649" w:rsidP="00C10DF0">
      <w:pPr>
        <w:pStyle w:val="Prrafodelista"/>
        <w:numPr>
          <w:ilvl w:val="0"/>
          <w:numId w:val="6"/>
        </w:numPr>
        <w:spacing w:after="200"/>
        <w:ind w:left="709" w:hanging="425"/>
        <w:jc w:val="both"/>
        <w:rPr>
          <w:rFonts w:ascii="Noto Sans" w:eastAsia="Calibri" w:hAnsi="Noto Sans" w:cs="Noto Sans"/>
          <w:b/>
          <w:sz w:val="20"/>
          <w:szCs w:val="20"/>
        </w:rPr>
      </w:pPr>
      <w:r w:rsidRPr="000F1007">
        <w:rPr>
          <w:rFonts w:ascii="Noto Sans" w:eastAsia="Calibri" w:hAnsi="Noto Sans" w:cs="Noto Sans"/>
          <w:b/>
          <w:sz w:val="20"/>
          <w:szCs w:val="20"/>
        </w:rPr>
        <w:t>Mantenimiento correctivo.</w:t>
      </w:r>
    </w:p>
    <w:p w14:paraId="7A8EB175" w14:textId="61927999" w:rsidR="00615D74" w:rsidRPr="000F1007" w:rsidRDefault="00615D74" w:rsidP="00C10DF0">
      <w:pPr>
        <w:spacing w:after="200"/>
        <w:jc w:val="both"/>
        <w:rPr>
          <w:rFonts w:ascii="Noto Sans" w:eastAsia="Calibri" w:hAnsi="Noto Sans" w:cs="Noto Sans"/>
          <w:sz w:val="20"/>
          <w:szCs w:val="20"/>
        </w:rPr>
      </w:pPr>
      <w:bookmarkStart w:id="35" w:name="_Hlk85046236"/>
      <w:bookmarkStart w:id="36" w:name="_Hlk187325055"/>
      <w:bookmarkStart w:id="37" w:name="_Hlk85046324"/>
      <w:r w:rsidRPr="000F1007">
        <w:rPr>
          <w:rFonts w:ascii="Noto Sans" w:eastAsia="Calibri" w:hAnsi="Noto Sans" w:cs="Noto Sans"/>
          <w:sz w:val="20"/>
          <w:szCs w:val="20"/>
          <w:lang w:val="es-ES"/>
        </w:rPr>
        <w:t>El servicio de mantenimiento correctivo será obligatorio para todos los bienes durante todo el periodo de garantía de los bienes y será proporcionado por el licitante adjudicado cuando el bien y/o sus accesorios presenten fallas en su funcionamiento y/u operación, o cuando el área usuaria manifieste alguna queja en el sentido de que el funcionamiento inadecuado del bien y/o sus accesorios puede afectar la calidad del servicio</w:t>
      </w:r>
      <w:bookmarkEnd w:id="35"/>
      <w:r w:rsidRPr="000F1007">
        <w:rPr>
          <w:rFonts w:ascii="Noto Sans" w:eastAsia="Calibri" w:hAnsi="Noto Sans" w:cs="Noto Sans"/>
          <w:sz w:val="20"/>
          <w:szCs w:val="20"/>
          <w:lang w:val="es-ES"/>
        </w:rPr>
        <w:t xml:space="preserve">. </w:t>
      </w:r>
      <w:r w:rsidR="00406235" w:rsidRPr="000F1007">
        <w:rPr>
          <w:rFonts w:ascii="Noto Sans" w:eastAsia="Calibri" w:hAnsi="Noto Sans" w:cs="Noto Sans"/>
          <w:sz w:val="20"/>
          <w:szCs w:val="20"/>
        </w:rPr>
        <w:t xml:space="preserve">En todos los casos, los mantenimientos deberán </w:t>
      </w:r>
      <w:r w:rsidR="001275CE" w:rsidRPr="000F1007">
        <w:rPr>
          <w:rFonts w:ascii="Noto Sans" w:eastAsia="Calibri" w:hAnsi="Noto Sans" w:cs="Noto Sans"/>
          <w:sz w:val="20"/>
          <w:szCs w:val="20"/>
        </w:rPr>
        <w:t>realizarse</w:t>
      </w:r>
      <w:r w:rsidR="00406235" w:rsidRPr="000F1007">
        <w:rPr>
          <w:rFonts w:ascii="Noto Sans" w:eastAsia="Calibri" w:hAnsi="Noto Sans" w:cs="Noto Sans"/>
          <w:sz w:val="20"/>
          <w:szCs w:val="20"/>
        </w:rPr>
        <w:t xml:space="preserve"> proporcionando todas aquellas partes y/o refacciones nuevas y originales que sean necesarias, así como la verificación y recarga o relleno de los niveles de </w:t>
      </w:r>
      <w:r w:rsidR="00364395" w:rsidRPr="000F1007">
        <w:rPr>
          <w:rFonts w:ascii="Noto Sans" w:eastAsia="Calibri" w:hAnsi="Noto Sans" w:cs="Noto Sans"/>
          <w:sz w:val="20"/>
          <w:szCs w:val="20"/>
        </w:rPr>
        <w:t>Helio</w:t>
      </w:r>
      <w:r w:rsidR="00406235" w:rsidRPr="000F1007">
        <w:rPr>
          <w:rFonts w:ascii="Noto Sans" w:eastAsia="Calibri" w:hAnsi="Noto Sans" w:cs="Noto Sans"/>
          <w:sz w:val="20"/>
          <w:szCs w:val="20"/>
        </w:rPr>
        <w:t xml:space="preserve"> u otros elementos necesarios para la correcta operación de los equipos,</w:t>
      </w:r>
      <w:r w:rsidR="00EE37BD" w:rsidRPr="000F1007">
        <w:rPr>
          <w:rFonts w:ascii="Noto Sans" w:eastAsia="Calibri" w:hAnsi="Noto Sans" w:cs="Noto Sans"/>
          <w:sz w:val="20"/>
          <w:szCs w:val="20"/>
        </w:rPr>
        <w:t xml:space="preserve"> por cualquier tipo de causa sobrevenida a la entrega-recepción del equipo, imputable o no al Instituto, por un plazo similar al de la vigencia de la Garantía de los bienes, sus accesorios, y su óptimo funcionamiento, lo anterior, solo en caso de ser requerido por el Administrador del Contrato</w:t>
      </w:r>
      <w:r w:rsidR="001275CE" w:rsidRPr="000F1007">
        <w:rPr>
          <w:rFonts w:ascii="Noto Sans" w:eastAsia="Calibri" w:hAnsi="Noto Sans" w:cs="Noto Sans"/>
          <w:sz w:val="20"/>
          <w:szCs w:val="20"/>
        </w:rPr>
        <w:t xml:space="preserve"> y/o del personal responsable administrativo de las Unidades Médicas</w:t>
      </w:r>
      <w:r w:rsidR="00EE37BD" w:rsidRPr="000F1007">
        <w:rPr>
          <w:rFonts w:ascii="Noto Sans" w:eastAsia="Calibri" w:hAnsi="Noto Sans" w:cs="Noto Sans"/>
          <w:sz w:val="20"/>
          <w:szCs w:val="20"/>
        </w:rPr>
        <w:t xml:space="preserve">, </w:t>
      </w:r>
      <w:r w:rsidR="00406235" w:rsidRPr="000F1007">
        <w:rPr>
          <w:rFonts w:ascii="Noto Sans" w:eastAsia="Calibri" w:hAnsi="Noto Sans" w:cs="Noto Sans"/>
          <w:sz w:val="20"/>
          <w:szCs w:val="20"/>
        </w:rPr>
        <w:t>establecidos en el o los manuales de operación y/o servicio del fabricante de los bienes, sin costo alguno para el Instituto.</w:t>
      </w:r>
    </w:p>
    <w:p w14:paraId="4F3ADDA6" w14:textId="77777777" w:rsidR="00615D74" w:rsidRPr="000F1007" w:rsidRDefault="00615D7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efecto de lo anterior, el Instituto, </w:t>
      </w:r>
      <w:r w:rsidRPr="000F1007">
        <w:rPr>
          <w:rFonts w:ascii="Noto Sans" w:eastAsia="Calibri" w:hAnsi="Noto Sans" w:cs="Noto Sans"/>
          <w:sz w:val="20"/>
          <w:szCs w:val="20"/>
          <w:lang w:val="es-MX"/>
        </w:rPr>
        <w:t>por conducto del Administrador del Contrato y/o del personal responsable administrativo de las Unidades Médicas</w:t>
      </w:r>
      <w:r w:rsidRPr="000F1007">
        <w:rPr>
          <w:rFonts w:ascii="Noto Sans" w:eastAsia="Calibri" w:hAnsi="Noto Sans" w:cs="Noto Sans"/>
          <w:sz w:val="20"/>
          <w:szCs w:val="20"/>
        </w:rPr>
        <w:t xml:space="preserve">, deberá solicitar al licitante adjudicado, que se realicen las reparaciones de los bienes y/o sus accesorios acorde con las fallas presentadas, detallando la situación por la cual se requiere realizar un mantenimiento correctivo al bien en garantía o las fallas presentadas en los mismos, dentro de los siguientes </w:t>
      </w:r>
      <w:r w:rsidRPr="000F1007">
        <w:rPr>
          <w:rFonts w:ascii="Noto Sans" w:eastAsia="Calibri" w:hAnsi="Noto Sans" w:cs="Noto Sans"/>
          <w:sz w:val="20"/>
          <w:szCs w:val="20"/>
        </w:rPr>
        <w:lastRenderedPageBreak/>
        <w:t xml:space="preserve">5 días hábiles a partir de que tenga conocimiento de algún supuesto descrito previamente, mediante uno o varios de los siguientes medios: </w:t>
      </w:r>
    </w:p>
    <w:p w14:paraId="205604CB" w14:textId="00339FE5" w:rsidR="00615D74" w:rsidRPr="000F1007" w:rsidRDefault="00615D74"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Oficio firmado por el </w:t>
      </w:r>
      <w:r w:rsidR="001275CE" w:rsidRPr="000F1007">
        <w:rPr>
          <w:rFonts w:ascii="Noto Sans" w:eastAsia="Calibri" w:hAnsi="Noto Sans" w:cs="Noto Sans"/>
          <w:sz w:val="20"/>
          <w:szCs w:val="20"/>
          <w:lang w:val="es-MX"/>
        </w:rPr>
        <w:t>Administrador del Contrato</w:t>
      </w:r>
      <w:r w:rsidRPr="000F1007">
        <w:rPr>
          <w:rFonts w:ascii="Noto Sans" w:eastAsia="Calibri" w:hAnsi="Noto Sans" w:cs="Noto Sans"/>
          <w:sz w:val="20"/>
          <w:szCs w:val="20"/>
        </w:rPr>
        <w:t>, entregado este al domicilio oficial del licitante adjudicado, en términos del artículo 49 del Reglamento de la Ley de Adquisiciones, Arrendamientos y Servicios del Sector Público.</w:t>
      </w:r>
    </w:p>
    <w:p w14:paraId="2FA5C858" w14:textId="489D1EE2" w:rsidR="00E21E0E" w:rsidRPr="000F1007" w:rsidRDefault="00615D74"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Correo electrónico a la dirección electrónica señalada por el licitante adjudicado en el escrito libre solicitado en el apartado “Centros de servicio (domicilios y horarios) y</w:t>
      </w:r>
      <w:bookmarkEnd w:id="36"/>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reporte técnico” del presente inciso “j) Garantías de anticipos, cumplimiento, defectos o vicios ocultos de bienes, calidad de servicios y de operación y funcionamiento</w:t>
      </w:r>
      <w:r w:rsidR="00E82C6D" w:rsidRPr="000F1007">
        <w:rPr>
          <w:rFonts w:ascii="Noto Sans" w:eastAsia="Calibri" w:hAnsi="Noto Sans" w:cs="Noto Sans"/>
          <w:sz w:val="20"/>
          <w:szCs w:val="20"/>
        </w:rPr>
        <w:t>, que en su caso apliquen</w:t>
      </w:r>
      <w:r w:rsidR="00E21E0E" w:rsidRPr="000F1007">
        <w:rPr>
          <w:rFonts w:ascii="Noto Sans" w:eastAsia="Calibri" w:hAnsi="Noto Sans" w:cs="Noto Sans"/>
          <w:sz w:val="20"/>
          <w:szCs w:val="20"/>
        </w:rPr>
        <w:t>” y Vía telefónica detallando las situaciones o incidencias que se han presentado con el bien o bienes en garantía y el estado funcional de los mismos, indicando el por qué se requiere realizar un mantenimiento correctivo al bien en garantía, haciendo constar dicho reporte en la bitácora correspondiente.</w:t>
      </w:r>
    </w:p>
    <w:p w14:paraId="42FD3133" w14:textId="65796DF1" w:rsidR="00E21E0E" w:rsidRPr="000F1007" w:rsidRDefault="00E21E0E" w:rsidP="00C10DF0">
      <w:pPr>
        <w:pStyle w:val="Prrafodelista"/>
        <w:numPr>
          <w:ilvl w:val="0"/>
          <w:numId w:val="38"/>
        </w:numPr>
        <w:spacing w:after="200"/>
        <w:jc w:val="both"/>
        <w:rPr>
          <w:rFonts w:ascii="Noto Sans" w:eastAsia="Calibri" w:hAnsi="Noto Sans" w:cs="Noto Sans"/>
          <w:sz w:val="20"/>
          <w:szCs w:val="20"/>
        </w:rPr>
      </w:pPr>
      <w:r w:rsidRPr="000F1007">
        <w:rPr>
          <w:rFonts w:ascii="Noto Sans" w:eastAsia="Calibri" w:hAnsi="Noto Sans" w:cs="Noto Sans"/>
          <w:sz w:val="20"/>
          <w:szCs w:val="20"/>
        </w:rPr>
        <w:t>Dirección de correo electrónico.</w:t>
      </w:r>
    </w:p>
    <w:p w14:paraId="13EFDEA6" w14:textId="71CF5526" w:rsidR="00E21E0E" w:rsidRPr="000F1007" w:rsidRDefault="00DE6AB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deberá atender las solicitudes de servicio de mantenimiento correctivo ante fallas presentadas en el funcionamiento del bien o sus accesorios, en un plazo máximo de </w:t>
      </w:r>
      <w:r w:rsidRPr="000F1007">
        <w:rPr>
          <w:rFonts w:ascii="Noto Sans" w:eastAsia="Calibri" w:hAnsi="Noto Sans" w:cs="Noto Sans"/>
          <w:b/>
          <w:bCs/>
          <w:sz w:val="20"/>
          <w:szCs w:val="20"/>
        </w:rPr>
        <w:t>6 días hábiles</w:t>
      </w:r>
      <w:r w:rsidRPr="000F1007">
        <w:rPr>
          <w:rFonts w:ascii="Noto Sans" w:eastAsia="Calibri" w:hAnsi="Noto Sans" w:cs="Noto Sans"/>
          <w:sz w:val="20"/>
          <w:szCs w:val="20"/>
        </w:rPr>
        <w:t>, o bien reemplazarlos por bienes nuevos, a entera satisfacción del Instituto, observando los plazos y procedimientos establecidos en el apartado “Tiempos máximos de reparación o atención de fallas.”, del inciso “j) Garantías de anticipos, cumplimiento, defectos o vicios ocultos de bienes, calidad de servicios y de operación y funcionamiento</w:t>
      </w:r>
      <w:r w:rsidR="00E82C6D" w:rsidRPr="000F1007">
        <w:rPr>
          <w:rFonts w:ascii="Noto Sans" w:eastAsia="Calibri" w:hAnsi="Noto Sans" w:cs="Noto Sans"/>
          <w:sz w:val="20"/>
          <w:szCs w:val="20"/>
        </w:rPr>
        <w:t>, que en su caso apliquen</w:t>
      </w:r>
      <w:r w:rsidRPr="000F1007">
        <w:rPr>
          <w:rFonts w:ascii="Noto Sans" w:eastAsia="Calibri" w:hAnsi="Noto Sans" w:cs="Noto Sans"/>
          <w:sz w:val="20"/>
          <w:szCs w:val="20"/>
        </w:rPr>
        <w:t>”, de los presentes Términos y Condiciones.</w:t>
      </w:r>
    </w:p>
    <w:p w14:paraId="09319058" w14:textId="68029F9B" w:rsidR="00251649" w:rsidRDefault="00DE6ABD"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 </w:t>
      </w:r>
      <w:r w:rsidR="00251649" w:rsidRPr="000F1007">
        <w:rPr>
          <w:rFonts w:ascii="Noto Sans" w:eastAsia="Calibri" w:hAnsi="Noto Sans" w:cs="Noto Sans"/>
          <w:sz w:val="20"/>
          <w:szCs w:val="20"/>
          <w:lang w:val="es-ES"/>
        </w:rPr>
        <w:t xml:space="preserve">Cuando </w:t>
      </w:r>
      <w:bookmarkEnd w:id="37"/>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derechohabiencia,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3E525D" w:rsidRPr="000F1007">
        <w:rPr>
          <w:rFonts w:ascii="Noto Sans" w:eastAsia="Calibri" w:hAnsi="Noto Sans" w:cs="Noto Sans"/>
          <w:sz w:val="20"/>
          <w:szCs w:val="20"/>
          <w:lang w:val="es-ES"/>
        </w:rPr>
        <w:t>88</w:t>
      </w:r>
      <w:r w:rsidR="00032B4C" w:rsidRPr="000F1007">
        <w:rPr>
          <w:rFonts w:ascii="Noto Sans" w:eastAsia="Calibri" w:hAnsi="Noto Sans" w:cs="Noto Sans"/>
          <w:sz w:val="20"/>
          <w:szCs w:val="20"/>
          <w:lang w:val="es-ES"/>
        </w:rPr>
        <w:t>, fracción II del RLAASSP</w:t>
      </w:r>
      <w:r w:rsidR="00251649" w:rsidRPr="000F1007">
        <w:rPr>
          <w:rFonts w:ascii="Noto Sans" w:eastAsia="Calibri" w:hAnsi="Noto Sans" w:cs="Noto Sans"/>
          <w:sz w:val="20"/>
          <w:szCs w:val="20"/>
          <w:lang w:val="es-ES"/>
        </w:rPr>
        <w:t xml:space="preserve">. </w:t>
      </w:r>
    </w:p>
    <w:p w14:paraId="0CE2CB09" w14:textId="1C73500F" w:rsidR="00251649" w:rsidRPr="000F1007" w:rsidRDefault="00251649" w:rsidP="00C10DF0">
      <w:pPr>
        <w:numPr>
          <w:ilvl w:val="0"/>
          <w:numId w:val="6"/>
        </w:numPr>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t>Mantenimiento mayor</w:t>
      </w:r>
      <w:r w:rsidR="00AE4E8D" w:rsidRPr="000F1007">
        <w:rPr>
          <w:rFonts w:ascii="Noto Sans" w:eastAsia="Calibri" w:hAnsi="Noto Sans" w:cs="Noto Sans"/>
          <w:b/>
          <w:sz w:val="20"/>
          <w:szCs w:val="20"/>
        </w:rPr>
        <w:t xml:space="preserve"> </w:t>
      </w:r>
      <w:r w:rsidR="00AE4E8D" w:rsidRPr="000F1007">
        <w:rPr>
          <w:rFonts w:ascii="Noto Sans" w:hAnsi="Noto Sans" w:cs="Noto Sans"/>
          <w:b/>
          <w:sz w:val="20"/>
          <w:szCs w:val="20"/>
        </w:rPr>
        <w:t xml:space="preserve">(Sólo en caso de </w:t>
      </w:r>
      <w:r w:rsidR="0036698B" w:rsidRPr="000F1007">
        <w:rPr>
          <w:rFonts w:ascii="Noto Sans" w:hAnsi="Noto Sans" w:cs="Noto Sans"/>
          <w:b/>
          <w:sz w:val="20"/>
          <w:szCs w:val="20"/>
        </w:rPr>
        <w:t xml:space="preserve">ofertar </w:t>
      </w:r>
      <w:r w:rsidR="00AE4E8D" w:rsidRPr="000F1007">
        <w:rPr>
          <w:rFonts w:ascii="Noto Sans" w:hAnsi="Noto Sans" w:cs="Noto Sans"/>
          <w:b/>
          <w:sz w:val="20"/>
          <w:szCs w:val="20"/>
        </w:rPr>
        <w:t>garantía de 42 meses).</w:t>
      </w:r>
    </w:p>
    <w:p w14:paraId="7393CDB1" w14:textId="77777777" w:rsidR="00251649" w:rsidRPr="000F1007" w:rsidRDefault="00251649" w:rsidP="00C10DF0">
      <w:pPr>
        <w:ind w:left="714"/>
        <w:jc w:val="both"/>
        <w:rPr>
          <w:rFonts w:ascii="Noto Sans" w:eastAsia="Calibri" w:hAnsi="Noto Sans" w:cs="Noto Sans"/>
          <w:b/>
          <w:sz w:val="20"/>
          <w:szCs w:val="20"/>
        </w:rPr>
      </w:pPr>
    </w:p>
    <w:p w14:paraId="0846ECB3" w14:textId="298E03E1" w:rsidR="00251649" w:rsidRPr="000F1007" w:rsidRDefault="00AE4E8D" w:rsidP="00C10DF0">
      <w:pPr>
        <w:jc w:val="both"/>
        <w:rPr>
          <w:rFonts w:ascii="Noto Sans" w:eastAsia="Calibri" w:hAnsi="Noto Sans" w:cs="Noto Sans"/>
          <w:bCs/>
          <w:sz w:val="20"/>
          <w:szCs w:val="20"/>
        </w:rPr>
      </w:pPr>
      <w:r w:rsidRPr="000F1007">
        <w:rPr>
          <w:rFonts w:ascii="Noto Sans" w:hAnsi="Noto Sans" w:cs="Noto Sans"/>
          <w:sz w:val="20"/>
          <w:szCs w:val="20"/>
        </w:rPr>
        <w:t xml:space="preserve">En caso de que el </w:t>
      </w:r>
      <w:r w:rsidR="00551E27" w:rsidRPr="000F1007">
        <w:rPr>
          <w:rFonts w:ascii="Noto Sans" w:hAnsi="Noto Sans" w:cs="Noto Sans"/>
          <w:sz w:val="20"/>
          <w:szCs w:val="20"/>
        </w:rPr>
        <w:t xml:space="preserve">licitante </w:t>
      </w:r>
      <w:r w:rsidR="00443AF9" w:rsidRPr="000F1007">
        <w:rPr>
          <w:rFonts w:ascii="Noto Sans" w:hAnsi="Noto Sans" w:cs="Noto Sans"/>
          <w:sz w:val="20"/>
          <w:szCs w:val="20"/>
        </w:rPr>
        <w:t>adjudicado oferte</w:t>
      </w:r>
      <w:r w:rsidRPr="000F1007">
        <w:rPr>
          <w:rFonts w:ascii="Noto Sans" w:hAnsi="Noto Sans" w:cs="Noto Sans"/>
          <w:sz w:val="20"/>
          <w:szCs w:val="20"/>
        </w:rPr>
        <w:t xml:space="preserve"> el mantenimiento mayor, este deberá realizarse durante el último mes de vigencia de la Garantía del bien y sus accesorios, el cual consiste en la ejecución de un mantenimiento preventivo más los trabajos necesarios para la rehabilitación de los bienes, la cual comprende</w:t>
      </w:r>
      <w:r w:rsidR="00251649" w:rsidRPr="000F1007">
        <w:rPr>
          <w:rFonts w:ascii="Noto Sans" w:eastAsia="Calibri" w:hAnsi="Noto Sans" w:cs="Noto Sans"/>
          <w:bCs/>
          <w:sz w:val="20"/>
          <w:szCs w:val="20"/>
        </w:rPr>
        <w:t xml:space="preserve">: </w:t>
      </w:r>
    </w:p>
    <w:p w14:paraId="476A939A" w14:textId="7A93BD5A"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Retoques o pulido de pintura y recubrimientos (carcazas, cubiertas, gabinetes, capacetes, etc.)</w:t>
      </w:r>
      <w:r w:rsidR="00194678" w:rsidRPr="000F1007">
        <w:rPr>
          <w:rFonts w:ascii="Noto Sans" w:eastAsia="Calibri" w:hAnsi="Noto Sans" w:cs="Noto Sans"/>
          <w:bCs/>
          <w:sz w:val="20"/>
          <w:szCs w:val="20"/>
        </w:rPr>
        <w:t>, si aplica.</w:t>
      </w:r>
    </w:p>
    <w:p w14:paraId="5EAD5E39"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lastRenderedPageBreak/>
        <w:t>Desmontaje, inspección, reparación (de ser necesaria conforme a lo que el personal del Instituto determine) y posterior montaje de los elementos del bien.</w:t>
      </w:r>
    </w:p>
    <w:p w14:paraId="3C04A466"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Prueba y sustitución (de ser necesaria conforme a lo que el personal del Instituto determine) piezas rodables (como llantas, rodajas, etc.) del bien principal.</w:t>
      </w:r>
    </w:p>
    <w:p w14:paraId="1923A1EB"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Sustitución de los elementos: con desgaste mecánico y/o corrosión.</w:t>
      </w:r>
    </w:p>
    <w:p w14:paraId="07076514" w14:textId="77777777" w:rsidR="00251649" w:rsidRPr="000F1007" w:rsidRDefault="00251649" w:rsidP="00C10DF0">
      <w:pPr>
        <w:pStyle w:val="Prrafodelista"/>
        <w:numPr>
          <w:ilvl w:val="1"/>
          <w:numId w:val="5"/>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 xml:space="preserve">Pruebas funcionales. </w:t>
      </w:r>
    </w:p>
    <w:p w14:paraId="4530ADC1" w14:textId="77777777" w:rsidR="00DE6ABD" w:rsidRPr="000F1007" w:rsidRDefault="00DE6ABD"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Con independencia de la ejecución de la Garantía por Defectos y Vicios Ocultos de los Bienes entregados que se pudiera generar por el retraso en el cumplimiento de las obligaciones descritas en este apartado, el licitante adjudicado se obliga a responder por su cuenta y riesgo de:</w:t>
      </w:r>
    </w:p>
    <w:p w14:paraId="25E6EB4B" w14:textId="77777777" w:rsidR="00DE6ABD" w:rsidRPr="000F1007" w:rsidRDefault="00DE6ABD" w:rsidP="00C10DF0">
      <w:pPr>
        <w:pStyle w:val="Prrafodelista"/>
        <w:numPr>
          <w:ilvl w:val="0"/>
          <w:numId w:val="39"/>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Daños o perjuicios que, por inobservancia o negligencia de su parte, llegue a causar al Instituto o a terceros, </w:t>
      </w:r>
    </w:p>
    <w:p w14:paraId="0608E881" w14:textId="77777777" w:rsidR="00DE6ABD" w:rsidRPr="000F1007" w:rsidRDefault="00DE6ABD" w:rsidP="00C10DF0">
      <w:pPr>
        <w:pStyle w:val="Prrafodelista"/>
        <w:numPr>
          <w:ilvl w:val="0"/>
          <w:numId w:val="39"/>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Los gastos que se generen con motivo de la reparación o mantenimiento de los bienes, </w:t>
      </w:r>
    </w:p>
    <w:p w14:paraId="35DCA802" w14:textId="01EFE087" w:rsidR="00DE6ABD" w:rsidRPr="000F1007" w:rsidRDefault="00DE6ABD" w:rsidP="00C10DF0">
      <w:pPr>
        <w:pStyle w:val="Prrafodelista"/>
        <w:numPr>
          <w:ilvl w:val="0"/>
          <w:numId w:val="39"/>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Los gastos por concepto de traslado de los derechohabientes</w:t>
      </w:r>
      <w:r w:rsidR="005E2C2E" w:rsidRPr="000F1007">
        <w:rPr>
          <w:rFonts w:ascii="Noto Sans" w:eastAsia="Calibri" w:hAnsi="Noto Sans" w:cs="Noto Sans"/>
          <w:bCs/>
          <w:sz w:val="20"/>
          <w:szCs w:val="20"/>
        </w:rPr>
        <w:t xml:space="preserve"> y subrogación de servicios</w:t>
      </w:r>
      <w:r w:rsidR="005D0C05" w:rsidRPr="000F1007">
        <w:rPr>
          <w:rFonts w:ascii="Noto Sans" w:eastAsia="Calibri" w:hAnsi="Noto Sans" w:cs="Noto Sans"/>
          <w:bCs/>
          <w:sz w:val="20"/>
          <w:szCs w:val="20"/>
        </w:rPr>
        <w:t xml:space="preserve"> para cubrir el funcionamiento del equipo o bien dañado</w:t>
      </w:r>
      <w:r w:rsidRPr="000F1007">
        <w:rPr>
          <w:rFonts w:ascii="Noto Sans" w:eastAsia="Calibri" w:hAnsi="Noto Sans" w:cs="Noto Sans"/>
          <w:bCs/>
          <w:sz w:val="20"/>
          <w:szCs w:val="20"/>
        </w:rPr>
        <w:t>, los cuales correrán por cuenta del licitante adjudicado.</w:t>
      </w:r>
    </w:p>
    <w:p w14:paraId="381F19F1" w14:textId="0B7FE343" w:rsidR="00406235" w:rsidRPr="000F1007" w:rsidRDefault="0026760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todos los casos, los mantenimientos deberán ser proporcionando todas aquellas partes y/o refacciones nuevas y originales que sean necesarias</w:t>
      </w:r>
      <w:r w:rsidR="009F455F" w:rsidRPr="000F1007">
        <w:rPr>
          <w:rFonts w:ascii="Noto Sans" w:eastAsia="Calibri" w:hAnsi="Noto Sans" w:cs="Noto Sans"/>
          <w:sz w:val="20"/>
          <w:szCs w:val="20"/>
        </w:rPr>
        <w:t xml:space="preserve">, así como la verificación y recarga o relleno de los niveles de </w:t>
      </w:r>
      <w:r w:rsidR="00364395" w:rsidRPr="000F1007">
        <w:rPr>
          <w:rFonts w:ascii="Noto Sans" w:eastAsia="Calibri" w:hAnsi="Noto Sans" w:cs="Noto Sans"/>
          <w:sz w:val="20"/>
          <w:szCs w:val="20"/>
        </w:rPr>
        <w:t>Helio</w:t>
      </w:r>
      <w:r w:rsidR="009F455F" w:rsidRPr="000F1007">
        <w:rPr>
          <w:rFonts w:ascii="Noto Sans" w:eastAsia="Calibri" w:hAnsi="Noto Sans" w:cs="Noto Sans"/>
          <w:sz w:val="20"/>
          <w:szCs w:val="20"/>
        </w:rPr>
        <w:t xml:space="preserve"> u otros elementos necesarios para la correcta operación de los equipos, </w:t>
      </w:r>
      <w:r w:rsidR="00DC65D6" w:rsidRPr="000F1007">
        <w:rPr>
          <w:rFonts w:ascii="Noto Sans" w:eastAsia="Calibri" w:hAnsi="Noto Sans" w:cs="Noto Sans"/>
          <w:sz w:val="20"/>
          <w:szCs w:val="20"/>
        </w:rPr>
        <w:t xml:space="preserve">acorde a lo establecido en el o los manuales de operación y/o servicio del fabricante de los bienes, </w:t>
      </w:r>
      <w:r w:rsidR="009F455F" w:rsidRPr="000F1007">
        <w:rPr>
          <w:rFonts w:ascii="Noto Sans" w:eastAsia="Calibri" w:hAnsi="Noto Sans" w:cs="Noto Sans"/>
          <w:sz w:val="20"/>
          <w:szCs w:val="20"/>
        </w:rPr>
        <w:t>durante toda la vigencia de la garantía</w:t>
      </w:r>
      <w:r w:rsidR="00DC65D6" w:rsidRPr="000F1007">
        <w:rPr>
          <w:rFonts w:ascii="Noto Sans" w:eastAsia="Calibri" w:hAnsi="Noto Sans" w:cs="Noto Sans"/>
          <w:sz w:val="20"/>
          <w:szCs w:val="20"/>
        </w:rPr>
        <w:t xml:space="preserve">, sin costo alguno para el Instituto,  </w:t>
      </w:r>
      <w:r w:rsidRPr="000F1007">
        <w:rPr>
          <w:rFonts w:ascii="Noto Sans" w:eastAsia="Calibri" w:hAnsi="Noto Sans" w:cs="Noto Sans"/>
          <w:sz w:val="20"/>
          <w:szCs w:val="20"/>
        </w:rPr>
        <w:t>conforme al listado de refacciones indicadas en el manual de servicio del fabricante, de manera tal que permitan su uso permanente y continuo y a entera satisfacción del Instituto</w:t>
      </w:r>
      <w:r w:rsidR="00C87864" w:rsidRPr="000F1007">
        <w:rPr>
          <w:rFonts w:ascii="Noto Sans" w:eastAsia="Calibri" w:hAnsi="Noto Sans" w:cs="Noto Sans"/>
          <w:sz w:val="20"/>
          <w:szCs w:val="20"/>
        </w:rPr>
        <w:t xml:space="preserve">. </w:t>
      </w:r>
    </w:p>
    <w:p w14:paraId="41BD664A" w14:textId="3422DA57" w:rsidR="00251649" w:rsidRPr="000F1007" w:rsidRDefault="00C8786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Dicho programa, deberá formar parte de la documentación proporcionada al Instituto en el acto de entrega – recepción. El número de mantenimientos preventivos deberán de corresponder con la periodicidad indicada por el fabricante en el o los manuales de operación y/o servicio</w:t>
      </w:r>
      <w:r w:rsidR="00251649" w:rsidRPr="000F1007">
        <w:rPr>
          <w:rFonts w:ascii="Noto Sans" w:eastAsia="Calibri" w:hAnsi="Noto Sans" w:cs="Noto Sans"/>
          <w:sz w:val="20"/>
          <w:szCs w:val="20"/>
        </w:rPr>
        <w:t xml:space="preserve"> sin costo adicional para el Instituto, conforme al listado de refacciones indicadas en el manual de servicio del fabricante, de manera tal que permitan su uso permanente y continuo y a entera satisfacción del Instituto.</w:t>
      </w:r>
    </w:p>
    <w:p w14:paraId="1A09FD4D" w14:textId="5388EBF1" w:rsidR="00251649" w:rsidRPr="000F1007" w:rsidRDefault="004F6BD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Instituto, </w:t>
      </w:r>
      <w:bookmarkStart w:id="38" w:name="_Hlk187325105"/>
      <w:r w:rsidRPr="000F1007">
        <w:rPr>
          <w:rFonts w:ascii="Noto Sans" w:eastAsia="Calibri" w:hAnsi="Noto Sans" w:cs="Noto Sans"/>
          <w:sz w:val="20"/>
          <w:szCs w:val="20"/>
          <w:lang w:val="es-ES"/>
        </w:rPr>
        <w:t>a través del personal responsable administrativo de las Unidades Médicas</w:t>
      </w:r>
      <w:bookmarkEnd w:id="38"/>
      <w:r w:rsidRPr="000F1007">
        <w:rPr>
          <w:rFonts w:ascii="Noto Sans" w:eastAsia="Calibri" w:hAnsi="Noto Sans" w:cs="Noto Sans"/>
          <w:sz w:val="20"/>
          <w:szCs w:val="20"/>
          <w:lang w:val="es-ES"/>
        </w:rPr>
        <w:t>, Administrador de Contrato y/o el Área Requirente, supervisarán en cualquier momento y en cada etapa, cada uno de los servicios señalados anteriormente</w:t>
      </w:r>
      <w:r w:rsidR="00251649" w:rsidRPr="000F1007">
        <w:rPr>
          <w:rFonts w:ascii="Noto Sans" w:eastAsia="Calibri" w:hAnsi="Noto Sans" w:cs="Noto Sans"/>
          <w:sz w:val="20"/>
          <w:szCs w:val="20"/>
          <w:lang w:val="es-ES"/>
        </w:rPr>
        <w:t>.</w:t>
      </w:r>
    </w:p>
    <w:p w14:paraId="0C473357" w14:textId="5385FC6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 xml:space="preserve">El </w:t>
      </w:r>
      <w:r w:rsidR="00DE6ABD" w:rsidRPr="000F1007">
        <w:rPr>
          <w:rFonts w:ascii="Noto Sans" w:eastAsia="Calibri" w:hAnsi="Noto Sans" w:cs="Noto Sans"/>
          <w:sz w:val="20"/>
          <w:szCs w:val="20"/>
        </w:rPr>
        <w:t>licitante adjudicado</w:t>
      </w:r>
      <w:r w:rsidRPr="000F1007">
        <w:rPr>
          <w:rFonts w:ascii="Noto Sans" w:eastAsia="Calibri" w:hAnsi="Noto Sans" w:cs="Noto Sans"/>
          <w:sz w:val="20"/>
          <w:szCs w:val="20"/>
        </w:rPr>
        <w:t xml:space="preserve">, durante la vigencia de la </w:t>
      </w:r>
      <w:r w:rsidR="00765E23" w:rsidRPr="000F1007">
        <w:rPr>
          <w:rFonts w:ascii="Noto Sans" w:eastAsia="Calibri" w:hAnsi="Noto Sans" w:cs="Noto Sans"/>
          <w:sz w:val="20"/>
          <w:szCs w:val="20"/>
        </w:rPr>
        <w:t>Garantía por Defectos y Vicios Ocultos de los Bienes</w:t>
      </w:r>
      <w:r w:rsidRPr="000F1007">
        <w:rPr>
          <w:rFonts w:ascii="Noto Sans" w:eastAsia="Calibri" w:hAnsi="Noto Sans" w:cs="Noto Sans"/>
          <w:sz w:val="20"/>
          <w:szCs w:val="20"/>
        </w:rPr>
        <w:t xml:space="preserve">, deberá de realizar </w:t>
      </w:r>
      <w:r w:rsidR="00093F80" w:rsidRPr="000F1007">
        <w:rPr>
          <w:rFonts w:ascii="Noto Sans" w:eastAsia="Calibri" w:hAnsi="Noto Sans" w:cs="Noto Sans"/>
          <w:sz w:val="20"/>
          <w:szCs w:val="20"/>
        </w:rPr>
        <w:t xml:space="preserve">todas </w:t>
      </w:r>
      <w:r w:rsidRPr="000F1007">
        <w:rPr>
          <w:rFonts w:ascii="Noto Sans" w:eastAsia="Calibri" w:hAnsi="Noto Sans" w:cs="Noto Sans"/>
          <w:sz w:val="20"/>
          <w:szCs w:val="20"/>
        </w:rPr>
        <w:t>las actualizaciones respectivas del software</w:t>
      </w:r>
      <w:r w:rsidR="00DE6ABD" w:rsidRPr="000F1007">
        <w:rPr>
          <w:rFonts w:ascii="Noto Sans" w:eastAsia="Calibri" w:hAnsi="Noto Sans" w:cs="Noto Sans"/>
          <w:sz w:val="20"/>
          <w:szCs w:val="20"/>
        </w:rPr>
        <w:t xml:space="preserve"> con licencia </w:t>
      </w:r>
      <w:r w:rsidR="00765E23" w:rsidRPr="000F1007">
        <w:rPr>
          <w:rFonts w:ascii="Noto Sans" w:eastAsia="Calibri" w:hAnsi="Noto Sans" w:cs="Noto Sans"/>
          <w:sz w:val="20"/>
          <w:szCs w:val="20"/>
        </w:rPr>
        <w:t>a perpetuidad</w:t>
      </w:r>
      <w:r w:rsidRPr="000F1007">
        <w:rPr>
          <w:rFonts w:ascii="Noto Sans" w:eastAsia="Calibri" w:hAnsi="Noto Sans" w:cs="Noto Sans"/>
          <w:sz w:val="20"/>
          <w:szCs w:val="20"/>
        </w:rPr>
        <w:t>, en caso de que aplique, que permita mantener actualizado el equipo, sin costo adicional para el Instituto.</w:t>
      </w:r>
    </w:p>
    <w:p w14:paraId="22894535" w14:textId="0AC7B366" w:rsidR="00AF3DEF"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los supuestos en los que el licitante adjudicado señale que la falla del equipo en garantía fue producto de un mal uso o negligencia por parte del personal usuario de la Unidad Médica del Instituto, este deberá acreditar con evidencia técnica acorde a lo establecido en el manual del fabricante y entregar al Administrador del Contrato un peritaje técnico por parte de un tercero autorizado</w:t>
      </w:r>
      <w:bookmarkStart w:id="39" w:name="_Hlk187325134"/>
      <w:r w:rsidRPr="000F1007">
        <w:rPr>
          <w:rFonts w:ascii="Noto Sans" w:eastAsia="Calibri" w:hAnsi="Noto Sans" w:cs="Noto Sans"/>
          <w:sz w:val="20"/>
          <w:szCs w:val="20"/>
        </w:rPr>
        <w:t xml:space="preserve">, pudiendo ser el fabricante de los bienes o un representante autorizado por este, </w:t>
      </w:r>
      <w:bookmarkEnd w:id="39"/>
      <w:r w:rsidRPr="000F1007">
        <w:rPr>
          <w:rFonts w:ascii="Noto Sans" w:eastAsia="Calibri" w:hAnsi="Noto Sans" w:cs="Noto Sans"/>
          <w:sz w:val="20"/>
          <w:szCs w:val="20"/>
        </w:rPr>
        <w:t>quién deberá dictaminar y validar la naturaleza de la falla, proporcionando evidencia suficiente que permita asegurar que se trata de un mal uso o negligencia por parte del personal usuario de la Unidad Médica del Instituto y que en consecuencia no aplica la reparación de garantía y debiendo ser aceptado por parte del Administrador de Contrato o quién este designe. En caso de que el peritaje tenga algún costo, este deberá ser pagado en su totalidad por el licitante adjudicado</w:t>
      </w:r>
      <w:r w:rsidR="00DE6ABD" w:rsidRPr="000F1007">
        <w:rPr>
          <w:rFonts w:ascii="Noto Sans" w:eastAsia="Calibri" w:hAnsi="Noto Sans" w:cs="Noto Sans"/>
          <w:sz w:val="20"/>
          <w:szCs w:val="20"/>
        </w:rPr>
        <w:t xml:space="preserve">. </w:t>
      </w:r>
      <w:r w:rsidR="00E24451" w:rsidRPr="000F1007">
        <w:rPr>
          <w:rFonts w:ascii="Noto Sans" w:eastAsia="Calibri" w:hAnsi="Noto Sans" w:cs="Noto Sans"/>
          <w:sz w:val="20"/>
          <w:szCs w:val="20"/>
        </w:rPr>
        <w:tab/>
      </w:r>
    </w:p>
    <w:p w14:paraId="580B2E9B" w14:textId="77777777" w:rsidR="004F6BD9" w:rsidRPr="000F1007" w:rsidRDefault="004F6BD9"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Adicionalmente a lo anterior, si el bien en garantía requiere alguna consideración especial para su adecuado uso y funcionamiento y con ello pueda evitarse alguna falla asociada a las instalaciones de la Unidad Médica o fenómenos naturales, el licitante adjudicado deberá indicar dichas consideraciones especiales al Administrador de Contrato, administrador, jefe de conservación y/o responsable de los bienes de la Unidad Médica y dejar evidencia escrita  de dicha notificación para que se pueda utilizar el bien de manera adecuada y evitar fallas posteriores. </w:t>
      </w:r>
    </w:p>
    <w:p w14:paraId="62B534EE" w14:textId="571841D5" w:rsidR="00E24451"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En caso de que el licitante advierta que el bien que pretende ofertar, por las características propias de la marca y modelo, requiere algún equipo adicional, accesorio, consumible o software para su buen funcionamiento y operación acorde a las características solicitadas en las correspondientes “Cédulas de descripción de artículo” y a las características ofertadas en el correspondiente Anexo No. </w:t>
      </w:r>
      <w:r w:rsidR="00722E05">
        <w:rPr>
          <w:rFonts w:ascii="Noto Sans" w:eastAsia="Calibri" w:hAnsi="Noto Sans" w:cs="Noto Sans"/>
          <w:sz w:val="20"/>
          <w:szCs w:val="20"/>
        </w:rPr>
        <w:t>4</w:t>
      </w:r>
      <w:r w:rsidRPr="000F1007">
        <w:rPr>
          <w:rFonts w:ascii="Noto Sans" w:eastAsia="Calibri" w:hAnsi="Noto Sans" w:cs="Noto Sans"/>
          <w:sz w:val="20"/>
          <w:szCs w:val="20"/>
        </w:rPr>
        <w:t xml:space="preserve">.1 “Descripción amplia y detallada de los bienes ofertados”, se deberá contemplar en su oferta técnica y económica y ser considerado en su Anexo No. </w:t>
      </w:r>
      <w:r w:rsidR="00722E05">
        <w:rPr>
          <w:rFonts w:ascii="Noto Sans" w:eastAsia="Calibri" w:hAnsi="Noto Sans" w:cs="Noto Sans"/>
          <w:sz w:val="20"/>
          <w:szCs w:val="20"/>
        </w:rPr>
        <w:t>4</w:t>
      </w:r>
      <w:r w:rsidRPr="000F1007">
        <w:rPr>
          <w:rFonts w:ascii="Noto Sans" w:eastAsia="Calibri" w:hAnsi="Noto Sans" w:cs="Noto Sans"/>
          <w:sz w:val="20"/>
          <w:szCs w:val="20"/>
        </w:rPr>
        <w:t>.1, para posteriormente ser entregado en conjunto con el bien adjudicado, sin costo adicional para el Instituto</w:t>
      </w:r>
      <w:r w:rsidR="00EA762D" w:rsidRPr="000F1007">
        <w:rPr>
          <w:rFonts w:ascii="Noto Sans" w:eastAsia="Calibri" w:hAnsi="Noto Sans" w:cs="Noto Sans"/>
          <w:sz w:val="20"/>
          <w:szCs w:val="20"/>
        </w:rPr>
        <w:t>.</w:t>
      </w:r>
    </w:p>
    <w:p w14:paraId="0730C95D" w14:textId="7EB5C080"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w:t>
      </w:r>
      <w:r w:rsidR="004F6BD9" w:rsidRPr="000F1007">
        <w:rPr>
          <w:rFonts w:ascii="Noto Sans" w:eastAsia="Calibri" w:hAnsi="Noto Sans" w:cs="Noto Sans"/>
          <w:sz w:val="20"/>
          <w:szCs w:val="20"/>
          <w:lang w:val="es-ES"/>
        </w:rPr>
        <w:t xml:space="preserve"> </w:t>
      </w:r>
      <w:bookmarkStart w:id="40" w:name="_Hlk187325236"/>
      <w:r w:rsidR="004F6BD9" w:rsidRPr="000F1007">
        <w:rPr>
          <w:rFonts w:ascii="Noto Sans" w:eastAsia="Calibri" w:hAnsi="Noto Sans" w:cs="Noto Sans"/>
          <w:sz w:val="20"/>
          <w:szCs w:val="20"/>
          <w:lang w:val="es-ES"/>
        </w:rPr>
        <w:t>de la utilización de los bienes y resguardo</w:t>
      </w:r>
      <w:bookmarkEnd w:id="40"/>
      <w:r w:rsidR="004F6BD9"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del (los) bien(es) por parte del Instituto, deberá utilizar la Bitácora para escribir cualquier incidencia relacionada con el o los bienes en garantía, su estado funcional al inicio o fin de su jornada laboral, las condiciones en las que se recibe el bien, su desempeño a lo largo de su jornada laboral, y/o cualquier otra </w:t>
      </w:r>
      <w:r w:rsidRPr="000F1007">
        <w:rPr>
          <w:rFonts w:ascii="Noto Sans" w:eastAsia="Calibri" w:hAnsi="Noto Sans" w:cs="Noto Sans"/>
          <w:sz w:val="20"/>
          <w:szCs w:val="20"/>
          <w:lang w:val="es-ES"/>
        </w:rPr>
        <w:lastRenderedPageBreak/>
        <w:t xml:space="preserve">situación relacionada con el funcionamiento y estado del bien o bienes que considere relevante o pertinente, anotando también la fecha, el nombre y firma de quién realiza la nota. </w:t>
      </w:r>
    </w:p>
    <w:p w14:paraId="29623ED1" w14:textId="77777777" w:rsidR="00D86351" w:rsidRPr="000F1007" w:rsidRDefault="00D86351" w:rsidP="00C10DF0">
      <w:pPr>
        <w:jc w:val="both"/>
        <w:rPr>
          <w:rFonts w:ascii="Noto Sans" w:eastAsia="Calibri" w:hAnsi="Noto Sans" w:cs="Noto Sans"/>
          <w:sz w:val="20"/>
          <w:szCs w:val="20"/>
          <w:lang w:val="es-ES"/>
        </w:rPr>
      </w:pPr>
    </w:p>
    <w:p w14:paraId="0AD3AB0E" w14:textId="02A21BBD" w:rsidR="00251649" w:rsidRPr="000F1007" w:rsidRDefault="000E39DE" w:rsidP="00C10DF0">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Capacitación</w:t>
      </w:r>
    </w:p>
    <w:p w14:paraId="7555F573" w14:textId="15F88308" w:rsidR="00251649"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se obliga a proporcionar la capacitación en la Unidad Médica de destino final de los bienes de manera exclusiva y dedicada, </w:t>
      </w:r>
      <w:bookmarkStart w:id="41" w:name="_Hlk184662234"/>
      <w:r w:rsidRPr="000F1007">
        <w:rPr>
          <w:rFonts w:ascii="Noto Sans" w:eastAsia="Calibri" w:hAnsi="Noto Sans" w:cs="Noto Sans"/>
          <w:sz w:val="20"/>
          <w:szCs w:val="20"/>
        </w:rPr>
        <w:t xml:space="preserve">para cada uno de los turnos en la Unidad Médica, </w:t>
      </w:r>
      <w:bookmarkStart w:id="42" w:name="_Hlk187325297"/>
      <w:r w:rsidRPr="000F1007">
        <w:rPr>
          <w:rFonts w:ascii="Noto Sans" w:eastAsia="Calibri" w:hAnsi="Noto Sans" w:cs="Noto Sans"/>
          <w:sz w:val="20"/>
          <w:szCs w:val="20"/>
        </w:rPr>
        <w:t>siendo al menos los turnos: Matutino, Vespertino, Nocturno(s) y Jornada Acumulada</w:t>
      </w:r>
      <w:bookmarkEnd w:id="42"/>
      <w:r w:rsidRPr="000F1007">
        <w:rPr>
          <w:rFonts w:ascii="Noto Sans" w:eastAsia="Calibri" w:hAnsi="Noto Sans" w:cs="Noto Sans"/>
          <w:sz w:val="20"/>
          <w:szCs w:val="20"/>
        </w:rPr>
        <w:t xml:space="preserve">, </w:t>
      </w:r>
      <w:bookmarkEnd w:id="41"/>
      <w:r w:rsidRPr="000F1007">
        <w:rPr>
          <w:rFonts w:ascii="Noto Sans" w:eastAsia="Calibri" w:hAnsi="Noto Sans" w:cs="Noto Sans"/>
          <w:sz w:val="20"/>
          <w:szCs w:val="20"/>
        </w:rPr>
        <w:t xml:space="preserve">conforme a un plan previamente establecido y aceptado a satisfacción del Instituto, acorde a lo señalado en el Anexo No. </w:t>
      </w:r>
      <w:r w:rsidR="00732D53">
        <w:rPr>
          <w:rFonts w:ascii="Noto Sans" w:eastAsia="Calibri" w:hAnsi="Noto Sans" w:cs="Noto Sans"/>
          <w:sz w:val="20"/>
          <w:szCs w:val="20"/>
        </w:rPr>
        <w:t>3</w:t>
      </w:r>
      <w:r w:rsidR="00AA63EB">
        <w:rPr>
          <w:rFonts w:ascii="Noto Sans" w:eastAsia="Calibri" w:hAnsi="Noto Sans" w:cs="Noto Sans"/>
          <w:sz w:val="20"/>
          <w:szCs w:val="20"/>
        </w:rPr>
        <w:t>.</w:t>
      </w:r>
      <w:r w:rsidRPr="000F1007">
        <w:rPr>
          <w:rFonts w:ascii="Noto Sans" w:eastAsia="Calibri" w:hAnsi="Noto Sans" w:cs="Noto Sans"/>
          <w:sz w:val="20"/>
          <w:szCs w:val="20"/>
        </w:rPr>
        <w:t>3 “Requisitos para</w:t>
      </w:r>
      <w:r w:rsidR="00AA63EB">
        <w:rPr>
          <w:rFonts w:ascii="Noto Sans" w:eastAsia="Calibri" w:hAnsi="Noto Sans" w:cs="Noto Sans"/>
          <w:sz w:val="20"/>
          <w:szCs w:val="20"/>
        </w:rPr>
        <w:t xml:space="preserve"> </w:t>
      </w:r>
      <w:r w:rsidRPr="000F1007">
        <w:rPr>
          <w:rFonts w:ascii="Noto Sans" w:eastAsia="Calibri" w:hAnsi="Noto Sans" w:cs="Noto Sans"/>
          <w:sz w:val="20"/>
          <w:szCs w:val="20"/>
        </w:rPr>
        <w:t>los bienes”, columna “Capacitación”, obteniendo al finalizar la misma, la constancia de capacitación la cual deberá estar firmada por los participantes y contendrá al menos el nombre del personal operativo que la recibió, los temas tratados, la fecha de inicio y término de esta y el nombre, cargo y firma del representante de la empresa que la otorgó; bajo los términos y plazos que a continuación se detallan</w:t>
      </w:r>
      <w:r w:rsidR="00251649" w:rsidRPr="000F1007">
        <w:rPr>
          <w:rFonts w:ascii="Noto Sans" w:eastAsia="Calibri" w:hAnsi="Noto Sans" w:cs="Noto Sans"/>
          <w:sz w:val="20"/>
          <w:szCs w:val="20"/>
        </w:rPr>
        <w:t>:</w:t>
      </w:r>
    </w:p>
    <w:p w14:paraId="7DB633E9" w14:textId="0C2AE8A4" w:rsidR="00251649" w:rsidRPr="000F1007" w:rsidRDefault="00251649" w:rsidP="00C10DF0">
      <w:pPr>
        <w:pStyle w:val="Prrafodelista"/>
        <w:numPr>
          <w:ilvl w:val="0"/>
          <w:numId w:val="11"/>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se realizará a la entrega, instalación y puesta en operación según </w:t>
      </w:r>
      <w:r w:rsidR="000A246A" w:rsidRPr="000F1007">
        <w:rPr>
          <w:rFonts w:ascii="Noto Sans" w:eastAsia="Calibri" w:hAnsi="Noto Sans" w:cs="Noto Sans"/>
          <w:sz w:val="20"/>
          <w:szCs w:val="20"/>
        </w:rPr>
        <w:t>el tipo de equipo adjudicado</w:t>
      </w:r>
      <w:r w:rsidRPr="000F1007">
        <w:rPr>
          <w:rFonts w:ascii="Noto Sans" w:eastAsia="Calibri" w:hAnsi="Noto Sans" w:cs="Noto Sans"/>
          <w:sz w:val="20"/>
          <w:szCs w:val="20"/>
        </w:rPr>
        <w:t xml:space="preserve"> en la Unidad Médica:</w:t>
      </w:r>
    </w:p>
    <w:p w14:paraId="51F26AA7" w14:textId="14DB7E89" w:rsidR="00251649" w:rsidRPr="000F1007" w:rsidRDefault="00251649" w:rsidP="00C10DF0">
      <w:pPr>
        <w:pStyle w:val="Prrafodelista"/>
        <w:numPr>
          <w:ilvl w:val="0"/>
          <w:numId w:val="5"/>
        </w:numPr>
        <w:spacing w:after="200"/>
        <w:ind w:left="1134"/>
        <w:jc w:val="both"/>
        <w:rPr>
          <w:rFonts w:ascii="Noto Sans" w:eastAsia="Calibri" w:hAnsi="Noto Sans" w:cs="Noto Sans"/>
          <w:sz w:val="20"/>
          <w:szCs w:val="20"/>
        </w:rPr>
      </w:pPr>
      <w:r w:rsidRPr="000F1007">
        <w:rPr>
          <w:rFonts w:ascii="Noto Sans" w:eastAsia="Calibri" w:hAnsi="Noto Sans" w:cs="Noto Sans"/>
          <w:sz w:val="20"/>
          <w:szCs w:val="20"/>
        </w:rPr>
        <w:t>Para el personal médico, de enfermería y técnico, en aspectos de operación</w:t>
      </w:r>
      <w:r w:rsidR="000A246A" w:rsidRPr="000F1007">
        <w:rPr>
          <w:rFonts w:ascii="Noto Sans" w:eastAsia="Calibri" w:hAnsi="Noto Sans" w:cs="Noto Sans"/>
          <w:sz w:val="20"/>
          <w:szCs w:val="20"/>
        </w:rPr>
        <w:t xml:space="preserve"> funcionamiento e identificación y cambio </w:t>
      </w:r>
      <w:r w:rsidRPr="000F1007">
        <w:rPr>
          <w:rFonts w:ascii="Noto Sans" w:eastAsia="Calibri" w:hAnsi="Noto Sans" w:cs="Noto Sans"/>
          <w:sz w:val="20"/>
          <w:szCs w:val="20"/>
        </w:rPr>
        <w:t>de consumibles y accesorios.</w:t>
      </w:r>
    </w:p>
    <w:p w14:paraId="7EBF4F9E" w14:textId="2ED2561E" w:rsidR="00251649" w:rsidRPr="000F1007" w:rsidRDefault="000A246A" w:rsidP="00C10DF0">
      <w:pPr>
        <w:pStyle w:val="Prrafodelista"/>
        <w:numPr>
          <w:ilvl w:val="0"/>
          <w:numId w:val="5"/>
        </w:numPr>
        <w:ind w:left="113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En caso de que la Unidad Médica de destino final de los bienes cuente con personal especializado en mantenimiento, se le deberá capacitar para realizar el cambio de consumibles y accesorios de acceso restringido o complejo</w:t>
      </w:r>
      <w:r w:rsidR="00251649" w:rsidRPr="000F1007">
        <w:rPr>
          <w:rFonts w:ascii="Noto Sans" w:eastAsia="Calibri" w:hAnsi="Noto Sans" w:cs="Noto Sans"/>
          <w:sz w:val="20"/>
          <w:szCs w:val="20"/>
        </w:rPr>
        <w:t>, así como calibraciones derivadas de estos reemplazos:</w:t>
      </w:r>
    </w:p>
    <w:p w14:paraId="0C5E5344" w14:textId="77777777" w:rsidR="00251649" w:rsidRDefault="00251649" w:rsidP="00C10DF0">
      <w:pPr>
        <w:pStyle w:val="Prrafodelista"/>
        <w:numPr>
          <w:ilvl w:val="0"/>
          <w:numId w:val="12"/>
        </w:numPr>
        <w:spacing w:after="200"/>
        <w:ind w:left="1560" w:hanging="437"/>
        <w:jc w:val="both"/>
        <w:rPr>
          <w:rFonts w:ascii="Noto Sans" w:eastAsia="Calibri" w:hAnsi="Noto Sans" w:cs="Noto Sans"/>
          <w:sz w:val="20"/>
          <w:szCs w:val="20"/>
        </w:rPr>
      </w:pPr>
      <w:r w:rsidRPr="000F1007">
        <w:rPr>
          <w:rFonts w:ascii="Noto Sans" w:eastAsia="Calibri" w:hAnsi="Noto Sans" w:cs="Noto Sans"/>
          <w:sz w:val="20"/>
          <w:szCs w:val="20"/>
        </w:rPr>
        <w:t>Inspecciones periódicas no asociadas al mantenimiento preventivo, para asegurar la conservación del(los) bien(es), aspectos de calidad y seguridad en el uso del dispositivo.</w:t>
      </w:r>
    </w:p>
    <w:p w14:paraId="06F01191" w14:textId="77777777" w:rsidR="002C6425" w:rsidRPr="000F1007" w:rsidRDefault="002C6425" w:rsidP="002C6425">
      <w:pPr>
        <w:pStyle w:val="Prrafodelista"/>
        <w:spacing w:after="200"/>
        <w:ind w:left="1560"/>
        <w:jc w:val="both"/>
        <w:rPr>
          <w:rFonts w:ascii="Noto Sans" w:eastAsia="Calibri" w:hAnsi="Noto Sans" w:cs="Noto Sans"/>
          <w:sz w:val="20"/>
          <w:szCs w:val="20"/>
        </w:rPr>
      </w:pPr>
    </w:p>
    <w:p w14:paraId="19AD1CB7" w14:textId="77777777" w:rsidR="00251649" w:rsidRPr="000F1007" w:rsidRDefault="00251649" w:rsidP="00C10DF0">
      <w:pPr>
        <w:pStyle w:val="Prrafodelista"/>
        <w:numPr>
          <w:ilvl w:val="0"/>
          <w:numId w:val="12"/>
        </w:numPr>
        <w:spacing w:after="200"/>
        <w:ind w:left="1560" w:hanging="437"/>
        <w:contextualSpacing w:val="0"/>
        <w:jc w:val="both"/>
        <w:rPr>
          <w:rFonts w:ascii="Noto Sans" w:eastAsia="Calibri" w:hAnsi="Noto Sans" w:cs="Noto Sans"/>
          <w:sz w:val="20"/>
          <w:szCs w:val="20"/>
        </w:rPr>
      </w:pPr>
      <w:r w:rsidRPr="000F1007">
        <w:rPr>
          <w:rFonts w:ascii="Noto Sans" w:eastAsia="Calibri" w:hAnsi="Noto Sans" w:cs="Noto Sans"/>
          <w:sz w:val="20"/>
          <w:szCs w:val="20"/>
        </w:rPr>
        <w:t>Cambio de consumibles y accesorios, así como calibraciones derivadas de estos reemplazos.</w:t>
      </w:r>
    </w:p>
    <w:p w14:paraId="2133571F" w14:textId="12C748ED" w:rsidR="00251649" w:rsidRPr="000F1007" w:rsidRDefault="00251649" w:rsidP="00C10DF0">
      <w:pPr>
        <w:pStyle w:val="Prrafodelista"/>
        <w:numPr>
          <w:ilvl w:val="0"/>
          <w:numId w:val="11"/>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 xml:space="preserve">La(s) capacitación(es) subsecuente(s) </w:t>
      </w:r>
      <w:r w:rsidR="007A1C8F" w:rsidRPr="000F1007">
        <w:rPr>
          <w:rFonts w:ascii="Noto Sans" w:eastAsia="Calibri" w:hAnsi="Noto Sans" w:cs="Noto Sans"/>
          <w:sz w:val="20"/>
          <w:szCs w:val="20"/>
        </w:rPr>
        <w:t xml:space="preserve">las llevará a cabo el licitante adjudicado debiendo capacitar al mismo tipo de personal que en la capacitación inicial, descrita en el numeral anterior, dentro </w:t>
      </w:r>
      <w:r w:rsidR="000A246A" w:rsidRPr="000F1007">
        <w:rPr>
          <w:rFonts w:ascii="Noto Sans" w:eastAsia="Calibri" w:hAnsi="Noto Sans" w:cs="Noto Sans"/>
          <w:sz w:val="20"/>
          <w:szCs w:val="20"/>
        </w:rPr>
        <w:t xml:space="preserve">de todo el </w:t>
      </w:r>
      <w:r w:rsidR="004F6BD9" w:rsidRPr="000F1007">
        <w:rPr>
          <w:rFonts w:ascii="Noto Sans" w:eastAsia="Calibri" w:hAnsi="Noto Sans" w:cs="Noto Sans"/>
          <w:sz w:val="20"/>
          <w:szCs w:val="20"/>
        </w:rPr>
        <w:t xml:space="preserve">periodo </w:t>
      </w:r>
      <w:r w:rsidR="007A1C8F" w:rsidRPr="000F1007">
        <w:rPr>
          <w:rFonts w:ascii="Noto Sans" w:eastAsia="Calibri" w:hAnsi="Noto Sans" w:cs="Noto Sans"/>
          <w:sz w:val="20"/>
          <w:szCs w:val="20"/>
        </w:rPr>
        <w:t xml:space="preserve">de Garantía por Defectos y Vicios Ocultos de los Bienes, a solicitud del Instituto, todo esto sin costo adicional para este último o bien, cuando el licitante adjudicado, o el Instituto, </w:t>
      </w:r>
      <w:r w:rsidR="006703BD" w:rsidRPr="000F1007">
        <w:rPr>
          <w:rFonts w:ascii="Noto Sans" w:eastAsia="Calibri" w:hAnsi="Noto Sans" w:cs="Noto Sans"/>
          <w:sz w:val="20"/>
          <w:szCs w:val="20"/>
        </w:rPr>
        <w:t>a través del personal responsable administrativo de la Unidad Médica y/o Administrador de Contrato</w:t>
      </w:r>
      <w:r w:rsidR="007A1C8F" w:rsidRPr="000F1007">
        <w:rPr>
          <w:rFonts w:ascii="Noto Sans" w:eastAsia="Calibri" w:hAnsi="Noto Sans" w:cs="Noto Sans"/>
          <w:sz w:val="20"/>
          <w:szCs w:val="20"/>
        </w:rPr>
        <w:t xml:space="preserve">, lo estime necesario para asegurar el uso eficiente del(los) bien(es), y deberán realizarse </w:t>
      </w:r>
      <w:r w:rsidR="007A1C8F" w:rsidRPr="000F1007">
        <w:rPr>
          <w:rFonts w:ascii="Noto Sans" w:eastAsia="Calibri" w:hAnsi="Noto Sans" w:cs="Noto Sans"/>
          <w:sz w:val="20"/>
          <w:szCs w:val="20"/>
        </w:rPr>
        <w:lastRenderedPageBreak/>
        <w:t xml:space="preserve">a más tardar dentro de los 5 días hábiles siguientes a ser requeridas por el Administrador del Contrato o acorde a las fechas establecidas por el personal de la Unidad Médica.  </w:t>
      </w:r>
    </w:p>
    <w:p w14:paraId="49A21468" w14:textId="7847A736" w:rsidR="00251649" w:rsidRPr="000F1007" w:rsidRDefault="007A1C8F" w:rsidP="00C10DF0">
      <w:pPr>
        <w:pStyle w:val="Prrafodelista"/>
        <w:numPr>
          <w:ilvl w:val="0"/>
          <w:numId w:val="11"/>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Previo al término de la Garantía por Defectos y Vicios Ocultos de los Bienes, a solicitud del Instituto</w:t>
      </w:r>
      <w:r w:rsidR="006703BD" w:rsidRPr="000F1007">
        <w:rPr>
          <w:rFonts w:ascii="Noto Sans" w:eastAsia="Calibri" w:hAnsi="Noto Sans" w:cs="Noto Sans"/>
          <w:sz w:val="20"/>
          <w:szCs w:val="20"/>
        </w:rPr>
        <w:t>, a través del personal responsable administrativo de la Unidad Médica y/o Administrador de Contrato</w:t>
      </w:r>
      <w:r w:rsidRPr="000F1007">
        <w:rPr>
          <w:rFonts w:ascii="Noto Sans" w:eastAsia="Calibri" w:hAnsi="Noto Sans" w:cs="Noto Sans"/>
          <w:sz w:val="20"/>
          <w:szCs w:val="20"/>
        </w:rPr>
        <w:t>, se realizará una capacitación en mantenimiento preventivo y correctivo para el personal especializado en mantenimiento designado por el Instituto, esta capacitación deberá realizarse a más tardar dentro de los 5 días hábiles siguientes a ser requeridas por los representantes administrativos de la Unidad Médica y/o Administrador de Contrato</w:t>
      </w:r>
      <w:r w:rsidR="00251649" w:rsidRPr="000F1007">
        <w:rPr>
          <w:rFonts w:ascii="Noto Sans" w:eastAsia="Calibri" w:hAnsi="Noto Sans" w:cs="Noto Sans"/>
          <w:sz w:val="20"/>
          <w:szCs w:val="20"/>
        </w:rPr>
        <w:t>.</w:t>
      </w:r>
    </w:p>
    <w:p w14:paraId="2104D1A7" w14:textId="55E51316" w:rsidR="000A246A" w:rsidRPr="000F1007" w:rsidRDefault="000A246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deberá ser otorgada acorde a lo señalado en la columna denominada “Nivel de Capacitación” del Anexo No. </w:t>
      </w:r>
      <w:r w:rsidR="0040735D">
        <w:rPr>
          <w:rFonts w:ascii="Noto Sans" w:eastAsia="Calibri" w:hAnsi="Noto Sans" w:cs="Noto Sans"/>
          <w:sz w:val="20"/>
          <w:szCs w:val="20"/>
        </w:rPr>
        <w:t>3</w:t>
      </w:r>
      <w:r w:rsidR="00AA63EB">
        <w:rPr>
          <w:rFonts w:ascii="Noto Sans" w:eastAsia="Calibri" w:hAnsi="Noto Sans" w:cs="Noto Sans"/>
          <w:sz w:val="20"/>
          <w:szCs w:val="20"/>
        </w:rPr>
        <w:t>.</w:t>
      </w:r>
      <w:r w:rsidRPr="000F1007">
        <w:rPr>
          <w:rFonts w:ascii="Noto Sans" w:eastAsia="Calibri" w:hAnsi="Noto Sans" w:cs="Noto Sans"/>
          <w:sz w:val="20"/>
          <w:szCs w:val="20"/>
        </w:rPr>
        <w:t>3</w:t>
      </w:r>
      <w:r w:rsidR="00AA63EB">
        <w:rPr>
          <w:rFonts w:ascii="Noto Sans" w:eastAsia="Calibri" w:hAnsi="Noto Sans" w:cs="Noto Sans"/>
          <w:sz w:val="20"/>
          <w:szCs w:val="20"/>
        </w:rPr>
        <w:t xml:space="preserve"> </w:t>
      </w:r>
      <w:r w:rsidRPr="000F1007">
        <w:rPr>
          <w:rFonts w:ascii="Noto Sans" w:eastAsia="Calibri" w:hAnsi="Noto Sans" w:cs="Noto Sans"/>
          <w:sz w:val="20"/>
          <w:szCs w:val="20"/>
        </w:rPr>
        <w:t>“Requisitos para</w:t>
      </w:r>
      <w:r w:rsidR="00AA63EB">
        <w:rPr>
          <w:rFonts w:ascii="Noto Sans" w:eastAsia="Calibri" w:hAnsi="Noto Sans" w:cs="Noto Sans"/>
          <w:sz w:val="20"/>
          <w:szCs w:val="20"/>
        </w:rPr>
        <w:t xml:space="preserve"> </w:t>
      </w:r>
      <w:r w:rsidRPr="000F1007">
        <w:rPr>
          <w:rFonts w:ascii="Noto Sans" w:eastAsia="Calibri" w:hAnsi="Noto Sans" w:cs="Noto Sans"/>
          <w:sz w:val="20"/>
          <w:szCs w:val="20"/>
        </w:rPr>
        <w:t xml:space="preserve">los bienes”, únicamente para los bienes correspondientes a las partidas que así lo indiquen. Acorde a lo descrito en el Anexo No. </w:t>
      </w:r>
      <w:r w:rsidR="00732D53">
        <w:rPr>
          <w:rFonts w:ascii="Noto Sans" w:eastAsia="Calibri" w:hAnsi="Noto Sans" w:cs="Noto Sans"/>
          <w:sz w:val="20"/>
          <w:szCs w:val="20"/>
        </w:rPr>
        <w:t>3</w:t>
      </w:r>
      <w:r w:rsidR="00AA63EB">
        <w:rPr>
          <w:rFonts w:ascii="Noto Sans" w:eastAsia="Calibri" w:hAnsi="Noto Sans" w:cs="Noto Sans"/>
          <w:sz w:val="20"/>
          <w:szCs w:val="20"/>
        </w:rPr>
        <w:t>.3</w:t>
      </w:r>
      <w:r w:rsidRPr="000F1007">
        <w:rPr>
          <w:rFonts w:ascii="Noto Sans" w:eastAsia="Calibri" w:hAnsi="Noto Sans" w:cs="Noto Sans"/>
          <w:sz w:val="20"/>
          <w:szCs w:val="20"/>
        </w:rPr>
        <w:t xml:space="preserve"> “Requisitos para los bienes”, la capacitación podrá ser:</w:t>
      </w:r>
    </w:p>
    <w:p w14:paraId="50EBA844" w14:textId="4EE80DC2" w:rsidR="000A246A" w:rsidRDefault="000A246A" w:rsidP="2930DC2A">
      <w:pPr>
        <w:pStyle w:val="Prrafodelista"/>
        <w:numPr>
          <w:ilvl w:val="0"/>
          <w:numId w:val="31"/>
        </w:numPr>
        <w:spacing w:after="200"/>
        <w:jc w:val="both"/>
        <w:rPr>
          <w:rFonts w:ascii="Noto Sans" w:eastAsia="Calibri" w:hAnsi="Noto Sans" w:cs="Noto Sans"/>
          <w:sz w:val="20"/>
          <w:szCs w:val="20"/>
          <w:lang w:val="es-ES"/>
        </w:rPr>
      </w:pPr>
      <w:r w:rsidRPr="2930DC2A">
        <w:rPr>
          <w:rFonts w:ascii="Noto Sans" w:eastAsia="Calibri" w:hAnsi="Noto Sans" w:cs="Noto Sans"/>
          <w:b/>
          <w:bCs/>
          <w:sz w:val="20"/>
          <w:szCs w:val="20"/>
          <w:lang w:val="es-ES"/>
        </w:rPr>
        <w:t xml:space="preserve">Fundamental: </w:t>
      </w:r>
      <w:r w:rsidR="00720C3C" w:rsidRPr="2930DC2A">
        <w:rPr>
          <w:rFonts w:ascii="Noto Sans" w:eastAsia="Calibri" w:hAnsi="Noto Sans" w:cs="Noto Sans"/>
          <w:sz w:val="20"/>
          <w:szCs w:val="20"/>
          <w:lang w:val="es-ES"/>
        </w:rPr>
        <w:t>Por la simplicidad de los equipos médicos, así como su utilidad se requiere una explicación general a los usuarios del funcionamiento, es decir, encendido y apagado, funciones principales, configuración estándar para su utilización, consideraciones para el adecuado uso del equipo, identificación de los consumibles y accesorios que requiere (si aplica), así como cuidados básicos para la limpieza del equipo.</w:t>
      </w:r>
    </w:p>
    <w:p w14:paraId="3D07CA79" w14:textId="77777777" w:rsidR="00A74D52" w:rsidRDefault="00A74D52" w:rsidP="00A74D52">
      <w:pPr>
        <w:pStyle w:val="Prrafodelista"/>
        <w:spacing w:after="200"/>
        <w:jc w:val="both"/>
        <w:rPr>
          <w:rFonts w:ascii="Noto Sans" w:eastAsia="Calibri" w:hAnsi="Noto Sans" w:cs="Noto Sans"/>
          <w:sz w:val="20"/>
          <w:szCs w:val="20"/>
          <w:lang w:val="es-ES"/>
        </w:rPr>
      </w:pPr>
    </w:p>
    <w:p w14:paraId="1C7C99CD" w14:textId="77777777" w:rsidR="00A422BC" w:rsidRDefault="000A246A" w:rsidP="00E0119A">
      <w:pPr>
        <w:pStyle w:val="Prrafodelista"/>
        <w:numPr>
          <w:ilvl w:val="0"/>
          <w:numId w:val="31"/>
        </w:numPr>
        <w:spacing w:after="200"/>
        <w:jc w:val="both"/>
        <w:rPr>
          <w:rFonts w:ascii="Noto Sans" w:eastAsia="Calibri" w:hAnsi="Noto Sans" w:cs="Noto Sans"/>
          <w:sz w:val="20"/>
          <w:szCs w:val="20"/>
          <w:lang w:val="es-ES"/>
        </w:rPr>
      </w:pPr>
      <w:r w:rsidRPr="00A422BC">
        <w:rPr>
          <w:rFonts w:ascii="Noto Sans" w:eastAsia="Calibri" w:hAnsi="Noto Sans" w:cs="Noto Sans"/>
          <w:b/>
          <w:bCs/>
          <w:sz w:val="20"/>
          <w:szCs w:val="20"/>
          <w:lang w:val="es-ES"/>
        </w:rPr>
        <w:t xml:space="preserve">Básica: </w:t>
      </w:r>
      <w:r w:rsidR="00720C3C" w:rsidRPr="00A422BC">
        <w:rPr>
          <w:rFonts w:ascii="Noto Sans" w:eastAsia="Calibri" w:hAnsi="Noto Sans" w:cs="Noto Sans"/>
          <w:sz w:val="20"/>
          <w:szCs w:val="20"/>
          <w:lang w:val="es-ES"/>
        </w:rPr>
        <w:t>Capacitación en la que se deberá proporcionar información técnica y clínica de nivel básico referente al o los equipos médicos, incluyendo conocimientos técnicos e información general indispensable para el correcto manejo del o los equipos médicos. Se deberá contemplar en la capacitación, de manera enunciativa más no limitativa, la siguiente información: Concepto de manejo básico del equipo, preparación del equipo para su uso, manejo del equipo, aplicación del equipo de acuerdo con el área de uso que le corresponda, identificación de consumibles y accesorios que requiere (si aplica), así como cuidados básicos de limpieza del equipo.</w:t>
      </w:r>
    </w:p>
    <w:p w14:paraId="732502BE" w14:textId="77777777" w:rsidR="00A422BC" w:rsidRPr="00A422BC" w:rsidRDefault="00A422BC" w:rsidP="00A422BC">
      <w:pPr>
        <w:pStyle w:val="Prrafodelista"/>
        <w:rPr>
          <w:rFonts w:ascii="Noto Sans" w:eastAsia="Calibri" w:hAnsi="Noto Sans" w:cs="Noto Sans"/>
          <w:b/>
          <w:bCs/>
          <w:sz w:val="20"/>
          <w:szCs w:val="20"/>
          <w:lang w:val="es-ES"/>
        </w:rPr>
      </w:pPr>
    </w:p>
    <w:p w14:paraId="1F711B81" w14:textId="77777777" w:rsidR="00A422BC" w:rsidRDefault="000A246A" w:rsidP="00E0119A">
      <w:pPr>
        <w:pStyle w:val="Prrafodelista"/>
        <w:numPr>
          <w:ilvl w:val="0"/>
          <w:numId w:val="31"/>
        </w:numPr>
        <w:spacing w:after="200"/>
        <w:jc w:val="both"/>
        <w:rPr>
          <w:rFonts w:ascii="Noto Sans" w:eastAsia="Calibri" w:hAnsi="Noto Sans" w:cs="Noto Sans"/>
          <w:sz w:val="20"/>
          <w:szCs w:val="20"/>
          <w:lang w:val="es-ES"/>
        </w:rPr>
      </w:pPr>
      <w:r w:rsidRPr="00A422BC">
        <w:rPr>
          <w:rFonts w:ascii="Noto Sans" w:eastAsia="Calibri" w:hAnsi="Noto Sans" w:cs="Noto Sans"/>
          <w:b/>
          <w:bCs/>
          <w:sz w:val="20"/>
          <w:szCs w:val="20"/>
          <w:lang w:val="es-ES"/>
        </w:rPr>
        <w:t>Intermedia:</w:t>
      </w:r>
      <w:r w:rsidRPr="00A422BC">
        <w:rPr>
          <w:rFonts w:ascii="Noto Sans" w:eastAsia="Calibri" w:hAnsi="Noto Sans" w:cs="Noto Sans"/>
          <w:sz w:val="20"/>
          <w:szCs w:val="20"/>
          <w:lang w:val="es-ES"/>
        </w:rPr>
        <w:t xml:space="preserve"> </w:t>
      </w:r>
      <w:r w:rsidR="00720C3C" w:rsidRPr="00A422BC">
        <w:rPr>
          <w:rFonts w:ascii="Noto Sans" w:eastAsia="Calibri" w:hAnsi="Noto Sans" w:cs="Noto Sans"/>
          <w:sz w:val="20"/>
          <w:szCs w:val="20"/>
          <w:lang w:val="es-ES"/>
        </w:rPr>
        <w:t xml:space="preserve">Capacitación en la que se deberá proporcionar información técnica, clínica y de uso con un nivel intermedio necesaria para el correcto manejo del o los equipos médicos. Se deberá contemplar en la capacitación, de manera enunciativa más no limitativa, la siguiente información: conceptos y principios básicos del funcionamiento del equipo, explicación de operación del equipo, explicación de los componentes del equipo, preparación del equipo para su uso, manejo del equipo, </w:t>
      </w:r>
      <w:r w:rsidR="00720C3C" w:rsidRPr="00A422BC">
        <w:rPr>
          <w:rFonts w:ascii="Noto Sans" w:eastAsia="Calibri" w:hAnsi="Noto Sans" w:cs="Noto Sans"/>
          <w:sz w:val="20"/>
          <w:szCs w:val="20"/>
          <w:lang w:val="es-ES"/>
        </w:rPr>
        <w:lastRenderedPageBreak/>
        <w:t>aplicación del equipo de acuerdo con el área de uso que le corresponda, identificación de consumibles y accesorios, así como cuidados y limpieza del equipo. Se deberán hacer pruebas de funcionalidad con los asistentes, haciendo la verificación con base en la carta de prueba o las especificaciones técnicas del fabricante, del correcto funcionamiento del o los equipos médicos.</w:t>
      </w:r>
    </w:p>
    <w:p w14:paraId="5138DDEF" w14:textId="77777777" w:rsidR="00A422BC" w:rsidRPr="00A422BC" w:rsidRDefault="00A422BC" w:rsidP="00A422BC">
      <w:pPr>
        <w:pStyle w:val="Prrafodelista"/>
        <w:rPr>
          <w:rFonts w:ascii="Noto Sans" w:eastAsia="Calibri" w:hAnsi="Noto Sans" w:cs="Noto Sans"/>
          <w:b/>
          <w:bCs/>
          <w:sz w:val="20"/>
          <w:szCs w:val="20"/>
        </w:rPr>
      </w:pPr>
    </w:p>
    <w:p w14:paraId="36541A5D" w14:textId="507123A4" w:rsidR="000A246A" w:rsidRPr="00A422BC" w:rsidRDefault="000A246A" w:rsidP="00E0119A">
      <w:pPr>
        <w:pStyle w:val="Prrafodelista"/>
        <w:numPr>
          <w:ilvl w:val="0"/>
          <w:numId w:val="31"/>
        </w:numPr>
        <w:spacing w:after="200"/>
        <w:jc w:val="both"/>
        <w:rPr>
          <w:rFonts w:ascii="Noto Sans" w:eastAsia="Calibri" w:hAnsi="Noto Sans" w:cs="Noto Sans"/>
          <w:sz w:val="20"/>
          <w:szCs w:val="20"/>
          <w:lang w:val="es-ES"/>
        </w:rPr>
      </w:pPr>
      <w:r w:rsidRPr="00A422BC">
        <w:rPr>
          <w:rFonts w:ascii="Noto Sans" w:eastAsia="Calibri" w:hAnsi="Noto Sans" w:cs="Noto Sans"/>
          <w:b/>
          <w:bCs/>
          <w:sz w:val="20"/>
          <w:szCs w:val="20"/>
        </w:rPr>
        <w:t>Avanzada:</w:t>
      </w:r>
      <w:r w:rsidRPr="00A422BC">
        <w:rPr>
          <w:rFonts w:ascii="Noto Sans" w:eastAsia="Calibri" w:hAnsi="Noto Sans" w:cs="Noto Sans"/>
          <w:sz w:val="20"/>
          <w:szCs w:val="20"/>
        </w:rPr>
        <w:t xml:space="preserve"> </w:t>
      </w:r>
      <w:r w:rsidR="00720C3C" w:rsidRPr="00A422BC">
        <w:rPr>
          <w:rFonts w:ascii="Noto Sans" w:eastAsia="Calibri" w:hAnsi="Noto Sans" w:cs="Noto Sans"/>
          <w:sz w:val="20"/>
          <w:szCs w:val="20"/>
        </w:rPr>
        <w:t>Capacitación en la que se deberá proporcionar información técnica, clínica y de uso con un nivel avanzado necesaria para el correcto manejo del o los equipos médicos. Se deberá contemplar en la capacitación, de manera enunciativa más no limitativa, la siguiente información: conceptos teóricos - prácticos y principios clínicos avanzados correspondientes al funcionamiento del equipo, explicación avanzada y detallada de operación del equipo, explicación avanzada y detallada de los componentes del o los equipos, preparación del equipo para su uso, manejo avanzado del equipo, aplicación del equipo de acuerdo con el área de uso que le corresponda, identificación de consumibles y accesorios, información sobre cuidados y limpieza del equipo. Se deberán hacer pruebas de funcionalidad, considerando la simulación de paciente, con los asistentes, haciendo la verificación con base en la carta de prueba o las especificaciones técnicas del fabricante, del correcto funcionamiento del o los equipos médicos.</w:t>
      </w:r>
    </w:p>
    <w:p w14:paraId="53844570" w14:textId="31230D69" w:rsidR="000A246A" w:rsidRPr="000F1007" w:rsidRDefault="000A246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Para la capacitación inicial</w:t>
      </w:r>
      <w:r w:rsidR="009D2471" w:rsidRPr="000F1007">
        <w:rPr>
          <w:rFonts w:ascii="Noto Sans" w:eastAsia="Calibri" w:hAnsi="Noto Sans" w:cs="Noto Sans"/>
          <w:sz w:val="20"/>
          <w:szCs w:val="20"/>
        </w:rPr>
        <w:t xml:space="preserve"> la cual se deberá otorgar previo a la puesta en operación del o los bienes que resulten adjudicados, el licitante adjudicado deberá adjuntar, original y copia de “Constancia de la Capacitación” durante el acto de entrega recepción de los bienes. Para las capacitaciones subsecuentes, la(s) constancia(s) deberá(n) ser entregadas al Administrador del Contrato</w:t>
      </w:r>
      <w:r w:rsidRPr="000F1007">
        <w:rPr>
          <w:rFonts w:ascii="Noto Sans" w:eastAsia="Calibri" w:hAnsi="Noto Sans" w:cs="Noto Sans"/>
          <w:sz w:val="20"/>
          <w:szCs w:val="20"/>
        </w:rPr>
        <w:t>.</w:t>
      </w:r>
    </w:p>
    <w:p w14:paraId="19560CD2" w14:textId="6A8B1F2C" w:rsidR="00F308FD" w:rsidRPr="000F1007" w:rsidRDefault="00F308F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incumplimiento de las obligaciones establecidas en el numeral 1 de este apartado “</w:t>
      </w:r>
      <w:r w:rsidR="003923E2" w:rsidRPr="000F1007">
        <w:rPr>
          <w:rFonts w:ascii="Noto Sans" w:eastAsia="Calibri" w:hAnsi="Noto Sans" w:cs="Noto Sans"/>
          <w:sz w:val="20"/>
          <w:szCs w:val="20"/>
        </w:rPr>
        <w:t>Capacitación</w:t>
      </w:r>
      <w:r w:rsidRPr="000F1007">
        <w:rPr>
          <w:rFonts w:ascii="Noto Sans" w:eastAsia="Calibri" w:hAnsi="Noto Sans" w:cs="Noto Sans"/>
          <w:sz w:val="20"/>
          <w:szCs w:val="20"/>
        </w:rPr>
        <w:t>” será sancionada con la aplicación de penas convencionales, y en su caso, con la ejecución de la Garantía de Cumplimiento.</w:t>
      </w:r>
    </w:p>
    <w:p w14:paraId="2B823EB3" w14:textId="03745634" w:rsidR="00251649"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incumplimiento de las obligaciones establecidas en los numerales 2 y 3 de </w:t>
      </w:r>
      <w:r w:rsidR="00816014" w:rsidRPr="000F1007">
        <w:rPr>
          <w:rFonts w:ascii="Noto Sans" w:eastAsia="Calibri" w:hAnsi="Noto Sans" w:cs="Noto Sans"/>
          <w:sz w:val="20"/>
          <w:szCs w:val="20"/>
        </w:rPr>
        <w:t>este apartado “</w:t>
      </w:r>
      <w:r w:rsidR="003923E2" w:rsidRPr="000F1007">
        <w:rPr>
          <w:rFonts w:ascii="Noto Sans" w:eastAsia="Calibri" w:hAnsi="Noto Sans" w:cs="Noto Sans"/>
          <w:sz w:val="20"/>
          <w:szCs w:val="20"/>
        </w:rPr>
        <w:t>Capacitación</w:t>
      </w:r>
      <w:r w:rsidR="00A86C68" w:rsidRPr="000F1007">
        <w:rPr>
          <w:rFonts w:ascii="Noto Sans" w:eastAsia="Calibri" w:hAnsi="Noto Sans" w:cs="Noto Sans"/>
          <w:sz w:val="20"/>
          <w:szCs w:val="20"/>
        </w:rPr>
        <w:t>”</w:t>
      </w:r>
      <w:r w:rsidRPr="000F1007">
        <w:rPr>
          <w:rFonts w:ascii="Noto Sans" w:eastAsia="Calibri" w:hAnsi="Noto Sans" w:cs="Noto Sans"/>
          <w:sz w:val="20"/>
          <w:szCs w:val="20"/>
        </w:rPr>
        <w:t xml:space="preserve"> será sancionado con la ejecución de la Garantía por Defectos y Vicios Ocultos de los Bienes</w:t>
      </w:r>
      <w:r w:rsidR="00251649" w:rsidRPr="000F1007">
        <w:rPr>
          <w:rFonts w:ascii="Noto Sans" w:eastAsia="Calibri" w:hAnsi="Noto Sans" w:cs="Noto Sans"/>
          <w:sz w:val="20"/>
          <w:szCs w:val="20"/>
        </w:rPr>
        <w:t>.</w:t>
      </w:r>
    </w:p>
    <w:p w14:paraId="59DC93EF" w14:textId="49E30A33" w:rsidR="00732D53" w:rsidRPr="003042DA" w:rsidRDefault="00251649" w:rsidP="003042DA">
      <w:pPr>
        <w:numPr>
          <w:ilvl w:val="0"/>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Porcentaje para requerir por concepto de garantía de cumplimiento en los términos del lineamiento 5.5.5 de estas POBALINES.</w:t>
      </w:r>
    </w:p>
    <w:p w14:paraId="2F1DE72B" w14:textId="77777777" w:rsidR="003134C4" w:rsidRPr="000F1007" w:rsidRDefault="003134C4" w:rsidP="00C10DF0">
      <w:pPr>
        <w:numPr>
          <w:ilvl w:val="1"/>
          <w:numId w:val="5"/>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Garantía de cumplimiento</w:t>
      </w:r>
    </w:p>
    <w:p w14:paraId="293A1C29" w14:textId="77777777" w:rsidR="003134C4"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lastRenderedPageBreak/>
        <w:t>El licitante adjudicado, para garantizar el cumplimiento de todas y cada una de las obligaciones estipuladas en el contrato adjudicado, deberá presentar garantía de cumplimiento constituida mediante fianza expedida por afianzadora debidamente establecida en términos de la Ley de Instituciones de Seguros y de Fianzas, por un importe equivalente al 10% (diez por ciento) del monto total del contrato, sin considerar el Impuesto al Valor Agregado, a favor del Instituto Mexicano del Seguro Social, en el tipo de moneda ofertada.</w:t>
      </w:r>
    </w:p>
    <w:p w14:paraId="35572BEF" w14:textId="77777777" w:rsidR="003134C4" w:rsidRPr="000F1007" w:rsidRDefault="003134C4"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La garantía de cumplimiento a las obligaciones del contrato únicamente podrá ser liberada mediante autorización que sea emitida por escrito, por parte del Instituto, previa verificación del Administrador del Contrato del cumplimiento de todas las obligaciones del licitante adjudicado establecidas en el contrato correspondiente.</w:t>
      </w:r>
    </w:p>
    <w:p w14:paraId="6C3D3DE6" w14:textId="47B1F3C5" w:rsidR="003134C4"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Esta garantía deberá presentarse a más tardar, dentro de los diez días naturales siguientes a la fecha de firma del contrato, en términos del artículo </w:t>
      </w:r>
      <w:r w:rsidR="005A5DB7">
        <w:rPr>
          <w:rFonts w:ascii="Noto Sans" w:eastAsia="Calibri" w:hAnsi="Noto Sans" w:cs="Noto Sans"/>
          <w:sz w:val="20"/>
          <w:szCs w:val="20"/>
        </w:rPr>
        <w:t>69</w:t>
      </w:r>
      <w:r w:rsidR="005A5DB7"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r w:rsidR="008B53A9" w:rsidRPr="000F1007">
        <w:rPr>
          <w:rFonts w:ascii="Noto Sans" w:eastAsia="Calibri" w:hAnsi="Noto Sans" w:cs="Noto Sans"/>
          <w:sz w:val="20"/>
          <w:szCs w:val="20"/>
        </w:rPr>
        <w:t xml:space="preserve">, </w:t>
      </w:r>
      <w:r w:rsidR="00300E61" w:rsidRPr="000F1007">
        <w:rPr>
          <w:rFonts w:ascii="Noto Sans" w:eastAsia="Calibri" w:hAnsi="Noto Sans" w:cs="Noto Sans"/>
          <w:sz w:val="20"/>
          <w:szCs w:val="20"/>
        </w:rPr>
        <w:t>en la División de Contratos, ubicada en calle Durango 291 Piso 10 Col. Roma Norte, Alcaldía Cuauhtémoc, C.P. 06700, Ciudad de México.</w:t>
      </w:r>
    </w:p>
    <w:p w14:paraId="047C84BD" w14:textId="77777777" w:rsidR="003134C4" w:rsidRPr="000F1007" w:rsidRDefault="003134C4" w:rsidP="00C10DF0">
      <w:pPr>
        <w:jc w:val="both"/>
        <w:rPr>
          <w:rFonts w:ascii="Noto Sans" w:eastAsia="Calibri" w:hAnsi="Noto Sans" w:cs="Noto Sans"/>
          <w:sz w:val="20"/>
          <w:szCs w:val="20"/>
        </w:rPr>
      </w:pPr>
      <w:r w:rsidRPr="000F1007">
        <w:rPr>
          <w:rFonts w:ascii="Noto Sans" w:eastAsia="Calibri" w:hAnsi="Noto Sans" w:cs="Noto Sans"/>
          <w:sz w:val="20"/>
          <w:szCs w:val="20"/>
        </w:rPr>
        <w:t>Las obligaciones cuyo cumplimiento se garantiza son divisibles, por lo que dicha garantía se hará efectiva por el monto correspondiente de las obligaciones incumplidas, debido a las características, cantidad y destino de los bienes objeto de la contratación.</w:t>
      </w:r>
    </w:p>
    <w:p w14:paraId="7A38E24B" w14:textId="77777777" w:rsidR="009758B1" w:rsidRPr="000F1007" w:rsidRDefault="009758B1" w:rsidP="00C10DF0">
      <w:pPr>
        <w:ind w:left="1440"/>
        <w:jc w:val="both"/>
        <w:rPr>
          <w:rFonts w:ascii="Noto Sans" w:eastAsia="Calibri" w:hAnsi="Noto Sans" w:cs="Noto Sans"/>
          <w:sz w:val="20"/>
          <w:szCs w:val="20"/>
        </w:rPr>
      </w:pPr>
    </w:p>
    <w:p w14:paraId="37FCF498" w14:textId="4D98CE8D" w:rsidR="003134C4" w:rsidRPr="000F1007" w:rsidRDefault="003134C4" w:rsidP="00C10DF0">
      <w:pPr>
        <w:numPr>
          <w:ilvl w:val="1"/>
          <w:numId w:val="5"/>
        </w:numPr>
        <w:spacing w:after="200"/>
        <w:jc w:val="both"/>
        <w:rPr>
          <w:rFonts w:ascii="Noto Sans" w:eastAsia="Calibri" w:hAnsi="Noto Sans" w:cs="Noto Sans"/>
          <w:sz w:val="20"/>
          <w:szCs w:val="20"/>
        </w:rPr>
      </w:pPr>
      <w:r w:rsidRPr="000F1007">
        <w:rPr>
          <w:rFonts w:ascii="Noto Sans" w:eastAsia="Calibri" w:hAnsi="Noto Sans" w:cs="Noto Sans"/>
          <w:b/>
          <w:sz w:val="20"/>
          <w:szCs w:val="20"/>
        </w:rPr>
        <w:t>Garantía por defectos y vicios ocultos de los bienes</w:t>
      </w:r>
    </w:p>
    <w:p w14:paraId="6D61E880" w14:textId="77777777" w:rsidR="0082578D" w:rsidRPr="000F1007" w:rsidRDefault="00AC520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De igual forma, </w:t>
      </w:r>
      <w:r w:rsidR="0082578D" w:rsidRPr="000F1007">
        <w:rPr>
          <w:rFonts w:ascii="Noto Sans" w:eastAsia="Calibri" w:hAnsi="Noto Sans" w:cs="Noto Sans"/>
          <w:sz w:val="20"/>
          <w:szCs w:val="20"/>
        </w:rPr>
        <w:t>el licitante adjudicado deberá constituir Garantía por los Defectos y Vicios Ocultos de los Bienes.</w:t>
      </w:r>
    </w:p>
    <w:p w14:paraId="60215F2C" w14:textId="77777777" w:rsidR="0082578D" w:rsidRPr="000F1007" w:rsidRDefault="0082578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El licitante adjudicado, para garantizar el cumplimiento de todas y cada una de las obligaciones a su cargo posteriores a la entrega – recepción del bien, deberá presentar Garantía por los Defectos y Vicios Ocultos de los Bienes constituida mediante fianza expedida por afianzadora debidamente establecida en términos de la Ley de Instituciones de Seguros y de Fianzas, por un importe equivalente al 10% (diez por ciento) del monto total del contrato, sin considerar el Impuesto al Valor Agregado, a favor del Instituto Mexicano del Seguro Social, en el tipo de moneda ofertada.</w:t>
      </w:r>
    </w:p>
    <w:p w14:paraId="7B4D11BE" w14:textId="094516D8" w:rsidR="0082578D" w:rsidRPr="000F1007" w:rsidRDefault="0082578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Asimismo, la liberación de la fianza de la garantía por defectos o vicios ocultos de los bienes la realizará la División de Contratos, previa solicitud por escrito del proveedor, requiriendo la cancelación de dicha garantía, una vez que haya concluido el plazo ofertado por el licitante adjudicado para garantizar todos los bienes incluidos en su propuesta, el cual será acorde a lo </w:t>
      </w:r>
      <w:r w:rsidRPr="000F1007">
        <w:rPr>
          <w:rFonts w:ascii="Noto Sans" w:eastAsia="Calibri" w:hAnsi="Noto Sans" w:cs="Noto Sans"/>
          <w:sz w:val="20"/>
          <w:szCs w:val="20"/>
        </w:rPr>
        <w:lastRenderedPageBreak/>
        <w:t xml:space="preserve">establecido en el Anexo No. </w:t>
      </w:r>
      <w:r w:rsidR="00732D53">
        <w:rPr>
          <w:rFonts w:ascii="Noto Sans" w:eastAsia="Calibri" w:hAnsi="Noto Sans" w:cs="Noto Sans"/>
          <w:sz w:val="20"/>
          <w:szCs w:val="20"/>
        </w:rPr>
        <w:t>3</w:t>
      </w:r>
      <w:r w:rsidR="00AA63EB">
        <w:rPr>
          <w:rFonts w:ascii="Noto Sans" w:eastAsia="Calibri" w:hAnsi="Noto Sans" w:cs="Noto Sans"/>
          <w:sz w:val="20"/>
          <w:szCs w:val="20"/>
        </w:rPr>
        <w:t>.3</w:t>
      </w:r>
      <w:r w:rsidRPr="000F1007">
        <w:rPr>
          <w:rFonts w:ascii="Noto Sans" w:eastAsia="Calibri" w:hAnsi="Noto Sans" w:cs="Noto Sans"/>
          <w:sz w:val="20"/>
          <w:szCs w:val="20"/>
        </w:rPr>
        <w:t xml:space="preserve"> “requisitos para los bienes” en la columna “Período de garantía” como mínimo.</w:t>
      </w:r>
    </w:p>
    <w:p w14:paraId="56AEA267" w14:textId="77777777"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De igual forma, para la liberación de la fianza será requisito indispensable que el proveedor haya dado cumplimiento a las obligaciones que garantiza la fianza de la garantía por defectos o vicios ocultos de los bienes.</w:t>
      </w:r>
    </w:p>
    <w:p w14:paraId="04993757" w14:textId="12A55368"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el licitante adjudicado deberá entregar el original de la fianza de la garantía por defectos o vicios ocultos de los bienes a la División de Contratos, ubicada en calle Durango 291, piso 10, colonia Roma Norte, alcaldía Cuauhtemoc, CP 06700, Ciudad de México, previo a la suscripción del anexo </w:t>
      </w:r>
      <w:r w:rsidR="00732D53">
        <w:rPr>
          <w:rFonts w:ascii="Noto Sans" w:eastAsia="Calibri" w:hAnsi="Noto Sans" w:cs="Noto Sans"/>
          <w:sz w:val="20"/>
          <w:szCs w:val="20"/>
          <w:lang w:val="es-ES"/>
        </w:rPr>
        <w:t>4</w:t>
      </w:r>
      <w:r w:rsidRPr="2930DC2A">
        <w:rPr>
          <w:rFonts w:ascii="Noto Sans" w:eastAsia="Calibri" w:hAnsi="Noto Sans" w:cs="Noto Sans"/>
          <w:sz w:val="20"/>
          <w:szCs w:val="20"/>
          <w:lang w:val="es-ES"/>
        </w:rPr>
        <w:t xml:space="preserve">.3 "Acta administrativa circunstanciada de entrega, recepción, instalación, puesta en operación y capacitación de bienes de inversión". Posteriormente, al momento de suscribir el anexo </w:t>
      </w:r>
      <w:r w:rsidR="00732D53">
        <w:rPr>
          <w:rFonts w:ascii="Noto Sans" w:eastAsia="Calibri" w:hAnsi="Noto Sans" w:cs="Noto Sans"/>
          <w:sz w:val="20"/>
          <w:szCs w:val="20"/>
          <w:lang w:val="es-ES"/>
        </w:rPr>
        <w:t>4</w:t>
      </w:r>
      <w:r w:rsidRPr="2930DC2A">
        <w:rPr>
          <w:rFonts w:ascii="Noto Sans" w:eastAsia="Calibri" w:hAnsi="Noto Sans" w:cs="Noto Sans"/>
          <w:sz w:val="20"/>
          <w:szCs w:val="20"/>
          <w:lang w:val="es-ES"/>
        </w:rPr>
        <w:t xml:space="preserve">.3 "Acta administrativa circunstanciada de entrega, recepción, instalación, puesta en operación y capacitación de bienes de inversión", y previo a la firma de este anexo </w:t>
      </w:r>
      <w:r w:rsidR="00732D53">
        <w:rPr>
          <w:rFonts w:ascii="Noto Sans" w:eastAsia="Calibri" w:hAnsi="Noto Sans" w:cs="Noto Sans"/>
          <w:sz w:val="20"/>
          <w:szCs w:val="20"/>
          <w:lang w:val="es-ES"/>
        </w:rPr>
        <w:t>4</w:t>
      </w:r>
      <w:r w:rsidRPr="2930DC2A">
        <w:rPr>
          <w:rFonts w:ascii="Noto Sans" w:eastAsia="Calibri" w:hAnsi="Noto Sans" w:cs="Noto Sans"/>
          <w:sz w:val="20"/>
          <w:szCs w:val="20"/>
          <w:lang w:val="es-ES"/>
        </w:rPr>
        <w:t>.3, el proveedor deberá entregar al administrador del contrato copia simple de la evidencia de la recepción por parte de la División de Contratos de la fianza de la garantía por defectos o vicios ocultos de los bienes, así como copia simple de la propia fianza citada.</w:t>
      </w:r>
    </w:p>
    <w:p w14:paraId="67F43147" w14:textId="04ECC9FE" w:rsidR="00AC520D" w:rsidRPr="000F1007" w:rsidRDefault="0082578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Las obligaciones garantizadas son divisibles, por lo que dicha garantía se hará efectiva por el monto correspondiente de las obligaciones incumplidas</w:t>
      </w:r>
      <w:r w:rsidR="00AC520D" w:rsidRPr="000F1007">
        <w:rPr>
          <w:rFonts w:ascii="Noto Sans" w:eastAsia="Calibri" w:hAnsi="Noto Sans" w:cs="Noto Sans"/>
          <w:sz w:val="20"/>
          <w:szCs w:val="20"/>
        </w:rPr>
        <w:t>.</w:t>
      </w:r>
    </w:p>
    <w:p w14:paraId="6464913C" w14:textId="77777777"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bCs/>
          <w:sz w:val="20"/>
          <w:szCs w:val="20"/>
        </w:rPr>
        <w:t>k) Forma de pago</w:t>
      </w:r>
    </w:p>
    <w:p w14:paraId="37DA3367" w14:textId="080C8BC2" w:rsidR="00710633" w:rsidRPr="000F1007" w:rsidRDefault="00710633" w:rsidP="2930DC2A">
      <w:pPr>
        <w:spacing w:after="200"/>
        <w:jc w:val="both"/>
        <w:rPr>
          <w:rFonts w:ascii="Noto Sans" w:eastAsia="Calibri" w:hAnsi="Noto Sans" w:cs="Noto Sans"/>
          <w:sz w:val="20"/>
          <w:szCs w:val="20"/>
          <w:lang w:val="es-ES"/>
        </w:rPr>
      </w:pPr>
      <w:bookmarkStart w:id="43" w:name="_Hlk119069374"/>
      <w:r w:rsidRPr="2930DC2A">
        <w:rPr>
          <w:rFonts w:ascii="Noto Sans" w:eastAsia="Calibri" w:hAnsi="Noto Sans" w:cs="Noto Sans"/>
          <w:sz w:val="20"/>
          <w:szCs w:val="20"/>
          <w:lang w:val="es-ES"/>
        </w:rPr>
        <w:t>La forma de pago del contrato que en su momento suscriba el licitante adjudicado con el Instituto se realizará de la siguiente forma:</w:t>
      </w:r>
      <w:r>
        <w:tab/>
      </w:r>
    </w:p>
    <w:p w14:paraId="48F2D880" w14:textId="77777777" w:rsidR="00710633" w:rsidRPr="000F1007" w:rsidRDefault="00710633"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pago se realizará en pesos mexicanos. </w:t>
      </w:r>
    </w:p>
    <w:p w14:paraId="2768776D" w14:textId="77777777" w:rsidR="00710633" w:rsidRDefault="00710633" w:rsidP="00C10DF0">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El pago se podrá realizar en una sola exhibición por partida completa o por OOAD o UMAE entregada, respecto al total de sus bienes adjudicados, recibidos, instalados y operando a entera satisfacción del Instituto</w:t>
      </w:r>
      <w:bookmarkEnd w:id="43"/>
      <w:r w:rsidRPr="000F1007">
        <w:rPr>
          <w:rFonts w:ascii="Noto Sans" w:eastAsia="Calibri" w:hAnsi="Noto Sans" w:cs="Noto Sans"/>
          <w:sz w:val="20"/>
          <w:szCs w:val="20"/>
        </w:rPr>
        <w:t>, a través del Administrador del Contrato, conforme a todo lo señalado en el Anexo Técnico y los presentes Términos y Condiciones.</w:t>
      </w:r>
    </w:p>
    <w:p w14:paraId="5BD88F71" w14:textId="72086AA8" w:rsidR="00E07664" w:rsidRPr="00E07664" w:rsidRDefault="00E07664" w:rsidP="00E07664">
      <w:pPr>
        <w:spacing w:after="200"/>
        <w:jc w:val="both"/>
        <w:rPr>
          <w:rFonts w:ascii="Noto Sans" w:eastAsia="Calibri" w:hAnsi="Noto Sans" w:cs="Noto Sans"/>
          <w:b/>
          <w:bCs/>
          <w:sz w:val="20"/>
          <w:szCs w:val="20"/>
        </w:rPr>
      </w:pPr>
      <w:r w:rsidRPr="00E07664">
        <w:rPr>
          <w:rFonts w:ascii="Noto Sans" w:eastAsia="Calibri" w:hAnsi="Noto Sans" w:cs="Noto Sans"/>
          <w:b/>
          <w:bCs/>
          <w:sz w:val="20"/>
          <w:szCs w:val="20"/>
        </w:rPr>
        <w:t xml:space="preserve">l) Establecer los mecanismos de comprobación, supervisión y verificación de los bienes adquiridos, así como del cumplimiento de las requisiciones de cada entregable. </w:t>
      </w:r>
    </w:p>
    <w:p w14:paraId="78C556A3" w14:textId="10E1AD14" w:rsidR="00251649" w:rsidRPr="000F1007" w:rsidRDefault="00710633"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Para los pagos que en su momento se deriven del presente procedimiento de licitación pública, tanto la convocante como el licitante adjudicado deberán observar lo dispuesto en el artículo </w:t>
      </w:r>
      <w:r w:rsidR="00E71F91">
        <w:rPr>
          <w:rFonts w:ascii="Noto Sans" w:eastAsia="Calibri" w:hAnsi="Noto Sans" w:cs="Noto Sans"/>
          <w:sz w:val="20"/>
          <w:szCs w:val="20"/>
        </w:rPr>
        <w:t>73</w:t>
      </w:r>
      <w:r w:rsidR="00E71F91"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de la Ley de Adquisiciones, Arrendamientos y Servicios del Sector Público, el </w:t>
      </w:r>
      <w:r w:rsidRPr="000F1007">
        <w:rPr>
          <w:rFonts w:ascii="Noto Sans" w:eastAsia="Calibri" w:hAnsi="Noto Sans" w:cs="Noto Sans"/>
          <w:sz w:val="20"/>
          <w:szCs w:val="20"/>
        </w:rPr>
        <w:lastRenderedPageBreak/>
        <w:t xml:space="preserve">lineamiento 5.5.1 de las Políticas, Bases y Lineamientos en materia de Adquisiciones, Arrendamientos y Servicios del Instituto Mexicano del Seguro Social, así como el Acuerdo por el que se emiten diversos lineamientos en materia de adquisiciones, arrendamientos y servicios de obras públicas y servicios relacionados con las mismas, Capitulo Quinto “De los lineamientos para promover la agilización del pago a </w:t>
      </w:r>
      <w:r w:rsidR="00551E27"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es”, publicados en el Diario Oficial de la Federación el 9 de septiembre de 2010</w:t>
      </w:r>
      <w:r w:rsidR="00251649" w:rsidRPr="000F1007">
        <w:rPr>
          <w:rFonts w:ascii="Noto Sans" w:eastAsia="Calibri" w:hAnsi="Noto Sans" w:cs="Noto Sans"/>
          <w:sz w:val="20"/>
          <w:szCs w:val="20"/>
        </w:rPr>
        <w:t>.</w:t>
      </w:r>
    </w:p>
    <w:p w14:paraId="676C8E58" w14:textId="77777777" w:rsidR="005A405B" w:rsidRPr="000F1007" w:rsidRDefault="005A405B" w:rsidP="00C10DF0">
      <w:pPr>
        <w:jc w:val="both"/>
        <w:rPr>
          <w:rFonts w:ascii="Noto Sans" w:eastAsia="Calibri" w:hAnsi="Noto Sans" w:cs="Noto Sans"/>
          <w:sz w:val="20"/>
          <w:szCs w:val="20"/>
        </w:rPr>
      </w:pPr>
    </w:p>
    <w:p w14:paraId="2378B563" w14:textId="661E720E" w:rsidR="009758B1" w:rsidRPr="000F1007" w:rsidRDefault="009758B1" w:rsidP="00C10DF0">
      <w:pPr>
        <w:jc w:val="both"/>
        <w:rPr>
          <w:rFonts w:ascii="Noto Sans" w:eastAsia="Calibri" w:hAnsi="Noto Sans" w:cs="Noto Sans"/>
          <w:sz w:val="20"/>
          <w:szCs w:val="20"/>
        </w:rPr>
      </w:pPr>
      <w:bookmarkStart w:id="44" w:name="_Hlk184662407"/>
      <w:r w:rsidRPr="000F1007">
        <w:rPr>
          <w:rFonts w:ascii="Noto Sans" w:eastAsia="Calibri" w:hAnsi="Noto Sans" w:cs="Noto Sans"/>
          <w:sz w:val="20"/>
          <w:szCs w:val="20"/>
        </w:rPr>
        <w:t xml:space="preserve">La documentación necesaria para la entrega – recepción de los bienes a entera satisfacción del Instituto, se encuentra debidamente descrita en </w:t>
      </w:r>
      <w:r w:rsidR="00AA4AAF">
        <w:rPr>
          <w:rFonts w:ascii="Noto Sans" w:eastAsia="Calibri" w:hAnsi="Noto Sans" w:cs="Noto Sans"/>
          <w:sz w:val="20"/>
          <w:szCs w:val="20"/>
        </w:rPr>
        <w:t xml:space="preserve">este </w:t>
      </w:r>
      <w:r w:rsidRPr="000F1007">
        <w:rPr>
          <w:rFonts w:ascii="Noto Sans" w:eastAsia="Calibri" w:hAnsi="Noto Sans" w:cs="Noto Sans"/>
          <w:sz w:val="20"/>
          <w:szCs w:val="20"/>
        </w:rPr>
        <w:t xml:space="preserve">inciso “l) Establecer los mecanismos de comprobación, supervisión y verificación de los bienes adquiridos, así como del cumplimiento de las requisiciones de cada entregable”, toda vez que dicha documentación se debe entregar para cotejo y validación del administrador de contrato y su posterior entrega de la o las correspondientes altas PREI, con las cuales podrá proceder al trámite de pago.  </w:t>
      </w:r>
    </w:p>
    <w:p w14:paraId="68D35D8C" w14:textId="77777777" w:rsidR="009758B1" w:rsidRDefault="009758B1" w:rsidP="00C10DF0">
      <w:pPr>
        <w:jc w:val="both"/>
        <w:rPr>
          <w:rFonts w:ascii="Noto Sans" w:eastAsia="Calibri" w:hAnsi="Noto Sans" w:cs="Noto Sans"/>
          <w:sz w:val="20"/>
          <w:szCs w:val="20"/>
        </w:rPr>
      </w:pPr>
    </w:p>
    <w:p w14:paraId="6CD3BCAD" w14:textId="472B41F0" w:rsidR="00A34050" w:rsidRPr="000F1007" w:rsidRDefault="00A34050" w:rsidP="00A34050">
      <w:pPr>
        <w:jc w:val="both"/>
        <w:rPr>
          <w:rFonts w:ascii="Noto Sans" w:eastAsia="Calibri" w:hAnsi="Noto Sans" w:cs="Noto Sans"/>
          <w:sz w:val="20"/>
          <w:szCs w:val="20"/>
        </w:rPr>
      </w:pPr>
      <w:r w:rsidRPr="000F1007">
        <w:rPr>
          <w:rFonts w:ascii="Noto Sans" w:eastAsia="Calibri" w:hAnsi="Noto Sans" w:cs="Noto Sans"/>
          <w:sz w:val="20"/>
          <w:szCs w:val="20"/>
        </w:rPr>
        <w:t xml:space="preserve">Para llevar a cabo el trámite de pago de los bienes correspondientes, los licitantes que resulten adjudicados deberán de cumplir con la Normatividad de pago para la cuenta PREI </w:t>
      </w:r>
      <w:r w:rsidR="00334294">
        <w:rPr>
          <w:rFonts w:ascii="Noto Sans" w:eastAsia="Calibri" w:hAnsi="Noto Sans" w:cs="Noto Sans"/>
          <w:sz w:val="20"/>
          <w:szCs w:val="20"/>
        </w:rPr>
        <w:t>___________</w:t>
      </w:r>
      <w:r w:rsidR="00334294" w:rsidRPr="000F1007">
        <w:rPr>
          <w:rFonts w:ascii="Noto Sans" w:eastAsia="Calibri" w:hAnsi="Noto Sans" w:cs="Noto Sans"/>
          <w:sz w:val="20"/>
          <w:szCs w:val="20"/>
        </w:rPr>
        <w:t xml:space="preserve"> </w:t>
      </w:r>
      <w:r w:rsidRPr="000F1007">
        <w:rPr>
          <w:rFonts w:ascii="Noto Sans" w:eastAsia="Calibri" w:hAnsi="Noto Sans" w:cs="Noto Sans"/>
          <w:sz w:val="20"/>
          <w:szCs w:val="20"/>
        </w:rPr>
        <w:t>correspondiente al Anexo No. 4.1</w:t>
      </w:r>
      <w:r w:rsidR="008625DB">
        <w:rPr>
          <w:rFonts w:ascii="Noto Sans" w:eastAsia="Calibri" w:hAnsi="Noto Sans" w:cs="Noto Sans"/>
          <w:sz w:val="20"/>
          <w:szCs w:val="20"/>
        </w:rPr>
        <w:t>0</w:t>
      </w:r>
      <w:r w:rsidRPr="000F1007">
        <w:rPr>
          <w:rFonts w:ascii="Noto Sans" w:eastAsia="Calibri" w:hAnsi="Noto Sans" w:cs="Noto Sans"/>
          <w:sz w:val="20"/>
          <w:szCs w:val="20"/>
        </w:rPr>
        <w:t xml:space="preserve"> “</w:t>
      </w:r>
      <w:r w:rsidRPr="000F1007">
        <w:rPr>
          <w:rFonts w:ascii="Noto Sans" w:eastAsia="Calibri" w:hAnsi="Noto Sans" w:cs="Noto Sans"/>
          <w:b/>
          <w:bCs/>
          <w:sz w:val="20"/>
          <w:szCs w:val="20"/>
        </w:rPr>
        <w:t>Normatividad de pago</w:t>
      </w:r>
      <w:r w:rsidRPr="000F1007">
        <w:rPr>
          <w:rFonts w:ascii="Noto Sans" w:eastAsia="Calibri" w:hAnsi="Noto Sans" w:cs="Noto Sans"/>
          <w:sz w:val="20"/>
          <w:szCs w:val="20"/>
        </w:rPr>
        <w:t>”, debiendo entregar únicamente la documentación solicitada en el referido Anexo. Dicha documentación se deberá presentar en el área de Trámite de Erogaciones ubicada en Tiburcio Montiel No. 15, planta baja, Colonia San Miguel Chapultepec, Alcaldía Miguel Hidalgo, Ciudad de México</w:t>
      </w:r>
    </w:p>
    <w:p w14:paraId="29ECC908" w14:textId="77777777" w:rsidR="00A34050" w:rsidRPr="000F1007" w:rsidRDefault="00A34050" w:rsidP="00C10DF0">
      <w:pPr>
        <w:jc w:val="both"/>
        <w:rPr>
          <w:rFonts w:ascii="Noto Sans" w:eastAsia="Calibri" w:hAnsi="Noto Sans" w:cs="Noto Sans"/>
          <w:sz w:val="20"/>
          <w:szCs w:val="20"/>
        </w:rPr>
      </w:pPr>
    </w:p>
    <w:bookmarkEnd w:id="44"/>
    <w:p w14:paraId="67143AA0" w14:textId="611C4B60"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La entrega de los Bienes se realizará bajo el esquema de DDP “Entregada Derechos Pagados”</w:t>
      </w:r>
      <w:r w:rsidR="000223B5" w:rsidRPr="000F1007">
        <w:rPr>
          <w:rFonts w:ascii="Noto Sans" w:eastAsia="Calibri" w:hAnsi="Noto Sans" w:cs="Noto Sans"/>
          <w:sz w:val="20"/>
          <w:szCs w:val="20"/>
        </w:rPr>
        <w:t>, en el cual el licitante adjudicado asumirá todos los gastos de entrega y en su caso importación, así como los riesgos por cualquier caso fortuito o fuerza mayor</w:t>
      </w:r>
      <w:r w:rsidRPr="000F1007">
        <w:rPr>
          <w:rFonts w:ascii="Noto Sans" w:eastAsia="Calibri" w:hAnsi="Noto Sans" w:cs="Noto Sans"/>
          <w:sz w:val="20"/>
          <w:szCs w:val="20"/>
        </w:rPr>
        <w:t>.</w:t>
      </w:r>
    </w:p>
    <w:p w14:paraId="0E1A07FC" w14:textId="6BB6E2FE" w:rsidR="00251649" w:rsidRPr="000F1007" w:rsidRDefault="0038528C" w:rsidP="00C10DF0">
      <w:pPr>
        <w:spacing w:after="200"/>
        <w:jc w:val="both"/>
        <w:rPr>
          <w:rFonts w:ascii="Noto Sans" w:eastAsia="Calibri" w:hAnsi="Noto Sans" w:cs="Noto Sans"/>
          <w:sz w:val="20"/>
          <w:szCs w:val="20"/>
        </w:rPr>
      </w:pPr>
      <w:bookmarkStart w:id="45" w:name="_Hlk211600814"/>
      <w:r>
        <w:rPr>
          <w:rFonts w:ascii="Noto Sans" w:eastAsia="Times New Roman" w:hAnsi="Noto Sans" w:cs="Noto Sans"/>
          <w:sz w:val="20"/>
          <w:szCs w:val="20"/>
          <w:lang w:eastAsia="es-MX"/>
        </w:rPr>
        <w:t xml:space="preserve">La entrega de los bienes adjudicados a entera satisfacción del Instituto comprende el cumplimiento total de las obligaciones a cargo del licitante adjudicado correspondientes a la desinstalación y embalaje de los equipos existentes, en su caso, así como </w:t>
      </w:r>
      <w:bookmarkEnd w:id="45"/>
      <w:r w:rsidR="00251649" w:rsidRPr="000F1007">
        <w:rPr>
          <w:rFonts w:ascii="Noto Sans" w:eastAsia="Calibri" w:hAnsi="Noto Sans" w:cs="Noto Sans"/>
          <w:sz w:val="20"/>
          <w:szCs w:val="20"/>
        </w:rPr>
        <w:t xml:space="preserve">entregar, capacitar, instalar y poner en operación los bienes suministrados, conforme a los requisitos señalados en el </w:t>
      </w:r>
      <w:r w:rsidR="00D674E4" w:rsidRPr="000F1007">
        <w:rPr>
          <w:rFonts w:ascii="Noto Sans" w:eastAsia="Calibri" w:hAnsi="Noto Sans" w:cs="Noto Sans"/>
          <w:sz w:val="20"/>
          <w:szCs w:val="20"/>
        </w:rPr>
        <w:t xml:space="preserve">Anexo No. 3.3 “Requisitos </w:t>
      </w:r>
      <w:r w:rsidR="00A46640">
        <w:rPr>
          <w:rFonts w:ascii="Noto Sans" w:eastAsia="Calibri" w:hAnsi="Noto Sans" w:cs="Noto Sans"/>
          <w:sz w:val="20"/>
          <w:szCs w:val="20"/>
        </w:rPr>
        <w:t>para</w:t>
      </w:r>
      <w:r w:rsidR="00A46640" w:rsidRPr="000F1007">
        <w:rPr>
          <w:rFonts w:ascii="Noto Sans" w:eastAsia="Calibri" w:hAnsi="Noto Sans" w:cs="Noto Sans"/>
          <w:sz w:val="20"/>
          <w:szCs w:val="20"/>
        </w:rPr>
        <w:t xml:space="preserve"> </w:t>
      </w:r>
      <w:r w:rsidR="00D674E4" w:rsidRPr="000F1007">
        <w:rPr>
          <w:rFonts w:ascii="Noto Sans" w:eastAsia="Calibri" w:hAnsi="Noto Sans" w:cs="Noto Sans"/>
          <w:sz w:val="20"/>
          <w:szCs w:val="20"/>
        </w:rPr>
        <w:t>los bienes”</w:t>
      </w:r>
      <w:r w:rsidR="000F180F" w:rsidRPr="000F1007">
        <w:rPr>
          <w:rFonts w:ascii="Noto Sans" w:eastAsia="Calibri" w:hAnsi="Noto Sans" w:cs="Noto Sans"/>
          <w:sz w:val="20"/>
          <w:szCs w:val="20"/>
        </w:rPr>
        <w:t xml:space="preserve"> y </w:t>
      </w:r>
      <w:r w:rsidR="00251649" w:rsidRPr="000F1007">
        <w:rPr>
          <w:rFonts w:ascii="Noto Sans" w:eastAsia="Calibri" w:hAnsi="Noto Sans" w:cs="Noto Sans"/>
          <w:sz w:val="20"/>
          <w:szCs w:val="20"/>
        </w:rPr>
        <w:t xml:space="preserve">en las Unidades Médicas indicadas en el </w:t>
      </w:r>
      <w:r w:rsidR="00557A7E" w:rsidRPr="000F1007">
        <w:rPr>
          <w:rFonts w:ascii="Noto Sans" w:eastAsia="Calibri" w:hAnsi="Noto Sans" w:cs="Noto Sans"/>
          <w:sz w:val="20"/>
          <w:szCs w:val="20"/>
        </w:rPr>
        <w:t>Anexo No. 3.</w:t>
      </w:r>
      <w:r w:rsidR="00732D53">
        <w:rPr>
          <w:rFonts w:ascii="Noto Sans" w:eastAsia="Calibri" w:hAnsi="Noto Sans" w:cs="Noto Sans"/>
          <w:sz w:val="20"/>
          <w:szCs w:val="20"/>
        </w:rPr>
        <w:t>4</w:t>
      </w:r>
      <w:r w:rsidR="00557A7E" w:rsidRPr="000F1007">
        <w:rPr>
          <w:rFonts w:ascii="Noto Sans" w:eastAsia="Calibri" w:hAnsi="Noto Sans" w:cs="Noto Sans"/>
          <w:sz w:val="20"/>
          <w:szCs w:val="20"/>
        </w:rPr>
        <w:t xml:space="preserve"> “Guía de Distribución”</w:t>
      </w:r>
      <w:r w:rsidR="00251649" w:rsidRPr="000F1007">
        <w:rPr>
          <w:rFonts w:ascii="Noto Sans" w:eastAsia="Calibri" w:hAnsi="Noto Sans" w:cs="Noto Sans"/>
          <w:sz w:val="20"/>
          <w:szCs w:val="20"/>
        </w:rPr>
        <w:t xml:space="preserve">, para lo cual el </w:t>
      </w:r>
      <w:r w:rsidR="00551E27" w:rsidRPr="000F1007">
        <w:rPr>
          <w:rFonts w:ascii="Noto Sans" w:eastAsia="Calibri" w:hAnsi="Noto Sans" w:cs="Noto Sans"/>
          <w:sz w:val="20"/>
          <w:szCs w:val="20"/>
        </w:rPr>
        <w:t>Licitante adjudicado</w:t>
      </w:r>
      <w:r w:rsidR="00251649" w:rsidRPr="000F1007">
        <w:rPr>
          <w:rFonts w:ascii="Noto Sans" w:eastAsia="Calibri" w:hAnsi="Noto Sans" w:cs="Noto Sans"/>
          <w:sz w:val="20"/>
          <w:szCs w:val="20"/>
        </w:rPr>
        <w:t xml:space="preserve"> deberá coordinarse vía correo electrónico con el Director Médico de la Unidad Médica de destino final de los bienes y/o el Administrador del Contrato o quién éste designe, debiendo quedar constancia de recepción de dicha comunicación por parte del Administrador del Contrato, a fin de que se le indique la fecha en que la Unidad Médica se encuentre en condiciones de recibir los bienes a entera satisfacción.</w:t>
      </w:r>
    </w:p>
    <w:p w14:paraId="17B10BB1" w14:textId="39ADD15B"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Para la instalación de los bienes, el </w:t>
      </w:r>
      <w:r w:rsidR="00551E27" w:rsidRPr="000F1007">
        <w:rPr>
          <w:rFonts w:ascii="Noto Sans" w:eastAsia="Calibri" w:hAnsi="Noto Sans" w:cs="Noto Sans"/>
          <w:sz w:val="20"/>
          <w:szCs w:val="20"/>
          <w:lang w:val="es-ES"/>
        </w:rPr>
        <w:t>licitante adjudicado deberá</w:t>
      </w:r>
      <w:r w:rsidRPr="000F1007">
        <w:rPr>
          <w:rFonts w:ascii="Noto Sans" w:eastAsia="Calibri" w:hAnsi="Noto Sans" w:cs="Noto Sans"/>
          <w:sz w:val="20"/>
          <w:szCs w:val="20"/>
          <w:lang w:val="es-ES"/>
        </w:rPr>
        <w:t xml:space="preserve"> informar por escrito </w:t>
      </w:r>
      <w:r w:rsidR="00E82C6D" w:rsidRPr="000F1007">
        <w:rPr>
          <w:rFonts w:ascii="Noto Sans" w:eastAsia="Calibri" w:hAnsi="Noto Sans" w:cs="Noto Sans"/>
          <w:sz w:val="20"/>
          <w:szCs w:val="20"/>
          <w:lang w:val="es-ES"/>
        </w:rPr>
        <w:t xml:space="preserve">o por correo, </w:t>
      </w:r>
      <w:r w:rsidRPr="000F1007">
        <w:rPr>
          <w:rFonts w:ascii="Noto Sans" w:eastAsia="Calibri" w:hAnsi="Noto Sans" w:cs="Noto Sans"/>
          <w:sz w:val="20"/>
          <w:szCs w:val="20"/>
          <w:lang w:val="es-ES"/>
        </w:rPr>
        <w:t xml:space="preserve">al Administrador de Contrato con un mínimo de dos días naturales para el Instituto, </w:t>
      </w:r>
      <w:r w:rsidRPr="000F1007">
        <w:rPr>
          <w:rFonts w:ascii="Noto Sans" w:eastAsia="Calibri" w:hAnsi="Noto Sans" w:cs="Noto Sans"/>
          <w:sz w:val="20"/>
          <w:szCs w:val="20"/>
          <w:lang w:val="es-ES"/>
        </w:rPr>
        <w:lastRenderedPageBreak/>
        <w:t xml:space="preserve">anterior a la fecha en que se programe la entrega y puesta en operación de los equipos, en horario de 8:00 a 18:00 horas y en </w:t>
      </w:r>
      <w:r w:rsidR="007C1055">
        <w:rPr>
          <w:rFonts w:ascii="Noto Sans" w:eastAsia="Calibri" w:hAnsi="Noto Sans" w:cs="Noto Sans"/>
          <w:sz w:val="20"/>
          <w:szCs w:val="20"/>
          <w:lang w:val="es-ES"/>
        </w:rPr>
        <w:t>días hábiles</w:t>
      </w:r>
      <w:r w:rsidRPr="000F1007">
        <w:rPr>
          <w:rFonts w:ascii="Noto Sans" w:eastAsia="Calibri" w:hAnsi="Noto Sans" w:cs="Noto Sans"/>
          <w:sz w:val="20"/>
          <w:szCs w:val="20"/>
          <w:lang w:val="es-ES"/>
        </w:rPr>
        <w:t>, debiendo quedar constancia de recepción de dicha comunicación por parte del Instituto.</w:t>
      </w:r>
    </w:p>
    <w:p w14:paraId="7E1A412A" w14:textId="221D1B6D"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licitante adjudicado deberá</w:t>
      </w:r>
      <w:r w:rsidRPr="000F1007">
        <w:rPr>
          <w:rFonts w:ascii="Noto Sans" w:eastAsia="Calibri" w:hAnsi="Noto Sans" w:cs="Noto Sans"/>
          <w:sz w:val="20"/>
          <w:szCs w:val="20"/>
        </w:rPr>
        <w:t xml:space="preserve"> cubrir todos los gastos para mantener asegurados los bienes y absorber todos los riesgos, hasta la recepción de estos a entera satisfacción del Instituto.</w:t>
      </w:r>
    </w:p>
    <w:p w14:paraId="5042ED7B" w14:textId="2A6D385D" w:rsidR="00251649" w:rsidRPr="000F1007" w:rsidRDefault="00365F6F" w:rsidP="00C10DF0">
      <w:pPr>
        <w:spacing w:after="200"/>
        <w:jc w:val="both"/>
        <w:rPr>
          <w:rFonts w:ascii="Noto Sans" w:eastAsia="Calibri" w:hAnsi="Noto Sans" w:cs="Noto Sans"/>
          <w:sz w:val="20"/>
          <w:szCs w:val="20"/>
        </w:rPr>
      </w:pPr>
      <w:r w:rsidRPr="00365F6F">
        <w:rPr>
          <w:rFonts w:ascii="Noto Sans" w:eastAsia="Calibri" w:hAnsi="Noto Sans" w:cs="Noto Sans"/>
          <w:sz w:val="20"/>
          <w:szCs w:val="20"/>
        </w:rPr>
        <w:t>Durante la Recepción de los bienes en las Unidades Médicas indicadas en el Anexo No. 3.4 “Guía de Distribución”, se procederá a la verificación de los siguientes aspectos, de conformidad con el contrato de referencia</w:t>
      </w:r>
      <w:r w:rsidR="00251649" w:rsidRPr="000F1007">
        <w:rPr>
          <w:rFonts w:ascii="Noto Sans" w:eastAsia="Calibri" w:hAnsi="Noto Sans" w:cs="Noto Sans"/>
          <w:sz w:val="20"/>
          <w:szCs w:val="20"/>
        </w:rPr>
        <w:t>:</w:t>
      </w:r>
    </w:p>
    <w:p w14:paraId="329D6006" w14:textId="77777777" w:rsidR="00251649" w:rsidRDefault="00251649" w:rsidP="00C10DF0">
      <w:pPr>
        <w:pStyle w:val="Prrafodelista"/>
        <w:numPr>
          <w:ilvl w:val="6"/>
          <w:numId w:val="13"/>
        </w:numPr>
        <w:tabs>
          <w:tab w:val="left" w:pos="426"/>
        </w:tabs>
        <w:spacing w:after="200"/>
        <w:ind w:left="709" w:hanging="283"/>
        <w:jc w:val="both"/>
        <w:rPr>
          <w:rFonts w:ascii="Noto Sans" w:eastAsia="Calibri" w:hAnsi="Noto Sans" w:cs="Noto Sans"/>
          <w:sz w:val="20"/>
          <w:szCs w:val="20"/>
        </w:rPr>
      </w:pPr>
      <w:r w:rsidRPr="000F1007">
        <w:rPr>
          <w:rFonts w:ascii="Noto Sans" w:eastAsia="Calibri" w:hAnsi="Noto Sans" w:cs="Noto Sans"/>
          <w:sz w:val="20"/>
          <w:szCs w:val="20"/>
        </w:rPr>
        <w:t>La recepción de los bienes estará sujeta a la entrega de la documentación completa descrita en el contrato correspondiente (según corresponda):</w:t>
      </w:r>
    </w:p>
    <w:p w14:paraId="27DD2827" w14:textId="77777777" w:rsidR="00365F6F" w:rsidRPr="000F1007" w:rsidRDefault="00365F6F" w:rsidP="00365F6F">
      <w:pPr>
        <w:pStyle w:val="Prrafodelista"/>
        <w:tabs>
          <w:tab w:val="left" w:pos="426"/>
        </w:tabs>
        <w:spacing w:after="200"/>
        <w:ind w:left="709"/>
        <w:jc w:val="both"/>
        <w:rPr>
          <w:rFonts w:ascii="Noto Sans" w:eastAsia="Calibri" w:hAnsi="Noto Sans" w:cs="Noto Sans"/>
          <w:sz w:val="20"/>
          <w:szCs w:val="20"/>
        </w:rPr>
      </w:pPr>
    </w:p>
    <w:p w14:paraId="7C8ED05D" w14:textId="754BE6C4"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y copia de la de constancia de la instalación, cumpliendo con los requisitos correspondientes indicados en el Anexo No. </w:t>
      </w:r>
      <w:r w:rsidR="00365F6F">
        <w:rPr>
          <w:rFonts w:ascii="Noto Sans" w:eastAsia="Calibri" w:hAnsi="Noto Sans" w:cs="Noto Sans"/>
          <w:sz w:val="20"/>
          <w:szCs w:val="20"/>
        </w:rPr>
        <w:t>3</w:t>
      </w:r>
      <w:r w:rsidRPr="000F1007">
        <w:rPr>
          <w:rFonts w:ascii="Noto Sans" w:eastAsia="Calibri" w:hAnsi="Noto Sans" w:cs="Noto Sans"/>
          <w:sz w:val="20"/>
          <w:szCs w:val="20"/>
        </w:rPr>
        <w:t xml:space="preserve">.3 “Requisitos </w:t>
      </w:r>
      <w:r w:rsidR="00A46640">
        <w:rPr>
          <w:rFonts w:ascii="Noto Sans" w:eastAsia="Calibri" w:hAnsi="Noto Sans" w:cs="Noto Sans"/>
          <w:sz w:val="20"/>
          <w:szCs w:val="20"/>
        </w:rPr>
        <w:t>para</w:t>
      </w:r>
      <w:r w:rsidR="00A46640" w:rsidRPr="000F1007">
        <w:rPr>
          <w:rFonts w:ascii="Noto Sans" w:eastAsia="Calibri" w:hAnsi="Noto Sans" w:cs="Noto Sans"/>
          <w:sz w:val="20"/>
          <w:szCs w:val="20"/>
        </w:rPr>
        <w:t xml:space="preserve"> </w:t>
      </w:r>
      <w:r w:rsidRPr="000F1007">
        <w:rPr>
          <w:rFonts w:ascii="Noto Sans" w:eastAsia="Calibri" w:hAnsi="Noto Sans" w:cs="Noto Sans"/>
          <w:sz w:val="20"/>
          <w:szCs w:val="20"/>
        </w:rPr>
        <w:t>los bienes”</w:t>
      </w:r>
      <w:r w:rsidR="00CB3847">
        <w:rPr>
          <w:rFonts w:ascii="Noto Sans" w:eastAsia="Calibri" w:hAnsi="Noto Sans" w:cs="Noto Sans"/>
          <w:sz w:val="20"/>
          <w:szCs w:val="20"/>
        </w:rPr>
        <w:t>.</w:t>
      </w:r>
    </w:p>
    <w:p w14:paraId="0DDC7341"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Original y copia del pedido o contrato, incluyendo la totalidad de sus anexos.</w:t>
      </w:r>
    </w:p>
    <w:p w14:paraId="5D3E34A4" w14:textId="1831584C"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Dos tantos originales </w:t>
      </w:r>
      <w:r w:rsidR="00706A39" w:rsidRPr="000F1007">
        <w:rPr>
          <w:rFonts w:ascii="Noto Sans" w:eastAsia="Calibri" w:hAnsi="Noto Sans" w:cs="Noto Sans"/>
          <w:sz w:val="20"/>
          <w:szCs w:val="20"/>
        </w:rPr>
        <w:t>y tres copias de la remisión de Pedido, pudiendo entregar las copias en formato digital en USB, en la que se indique el número de lote o de serie en su caso, descripción de los bienes, precio unitario y costo total, así como el número de contrato, la Garantía de Cumplimiento y Garantía de por los Defectos y Vicios Ocultos de los Bienes</w:t>
      </w:r>
      <w:r w:rsidRPr="000F1007">
        <w:rPr>
          <w:rFonts w:ascii="Noto Sans" w:eastAsia="Calibri" w:hAnsi="Noto Sans" w:cs="Noto Sans"/>
          <w:sz w:val="20"/>
          <w:szCs w:val="20"/>
        </w:rPr>
        <w:t>.</w:t>
      </w:r>
    </w:p>
    <w:p w14:paraId="367661FA"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Listado en el que se detallan las características del empaque, dimensiones, peso y contenido.</w:t>
      </w:r>
    </w:p>
    <w:p w14:paraId="76998AF5" w14:textId="17EAD0F1"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de la Carta de Garantía de los bienes y sus accesorios, y su óptimo funcionamiento acorde al Anexo No. </w:t>
      </w:r>
      <w:r w:rsidR="00365F6F">
        <w:rPr>
          <w:rFonts w:ascii="Noto Sans" w:eastAsia="Calibri" w:hAnsi="Noto Sans" w:cs="Noto Sans"/>
          <w:sz w:val="20"/>
          <w:szCs w:val="20"/>
        </w:rPr>
        <w:t>4</w:t>
      </w:r>
      <w:r w:rsidRPr="000F1007">
        <w:rPr>
          <w:rFonts w:ascii="Noto Sans" w:eastAsia="Calibri" w:hAnsi="Noto Sans" w:cs="Noto Sans"/>
          <w:sz w:val="20"/>
          <w:szCs w:val="20"/>
        </w:rPr>
        <w:t>.</w:t>
      </w:r>
      <w:r w:rsidR="008625DB">
        <w:rPr>
          <w:rFonts w:ascii="Noto Sans" w:eastAsia="Calibri" w:hAnsi="Noto Sans" w:cs="Noto Sans"/>
          <w:sz w:val="20"/>
          <w:szCs w:val="20"/>
        </w:rPr>
        <w:t>9</w:t>
      </w:r>
      <w:r w:rsidRPr="000F1007">
        <w:rPr>
          <w:rFonts w:ascii="Noto Sans" w:eastAsia="Calibri" w:hAnsi="Noto Sans" w:cs="Noto Sans"/>
          <w:sz w:val="20"/>
          <w:szCs w:val="20"/>
        </w:rPr>
        <w:t xml:space="preserve">, en papel membretado de la empresa respectiva, firmada por el representante legal de la empresa o Licitante adjudicado , en la que se indique clara y expresamente el plazo de garantía de los bienes ofertados y su óptimo funcionamiento, (o su extensión), así como, que la garantía responde a una cobertura amplia contra vicios ocultos, defectos de fabricación o cualquier falla que presenten, los bienes y sus accesorios por el periodo establecido. </w:t>
      </w:r>
    </w:p>
    <w:p w14:paraId="7B74E2B8"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de escrito en formato libre, en papel membretado, firmada por el representante legal de la empresa o licitante adjudicado , en la que se indiquen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número telefónico </w:t>
      </w:r>
      <w:r w:rsidRPr="000F1007">
        <w:rPr>
          <w:rFonts w:ascii="Noto Sans" w:eastAsia="Calibri" w:hAnsi="Noto Sans" w:cs="Noto Sans"/>
          <w:sz w:val="20"/>
          <w:szCs w:val="20"/>
        </w:rPr>
        <w:lastRenderedPageBreak/>
        <w:t>y correo electrónico oficial de la empresa para la comunicación de solicitud de reparación.</w:t>
      </w:r>
    </w:p>
    <w:p w14:paraId="4E2AA7A7" w14:textId="0C99B026" w:rsidR="00E82C6D" w:rsidRPr="000F1007" w:rsidRDefault="00E82C6D" w:rsidP="2930DC2A">
      <w:pPr>
        <w:pStyle w:val="Prrafodelista"/>
        <w:numPr>
          <w:ilvl w:val="0"/>
          <w:numId w:val="5"/>
        </w:numPr>
        <w:spacing w:after="200"/>
        <w:ind w:left="1276"/>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En los casos que en el Anexo No. </w:t>
      </w:r>
      <w:r w:rsidR="00365F6F">
        <w:rPr>
          <w:rFonts w:ascii="Noto Sans" w:eastAsia="Calibri" w:hAnsi="Noto Sans" w:cs="Noto Sans"/>
          <w:sz w:val="20"/>
          <w:szCs w:val="20"/>
          <w:lang w:val="es-ES"/>
        </w:rPr>
        <w:t>3</w:t>
      </w:r>
      <w:r w:rsidR="00CB3847">
        <w:rPr>
          <w:rFonts w:ascii="Noto Sans" w:eastAsia="Calibri" w:hAnsi="Noto Sans" w:cs="Noto Sans"/>
          <w:sz w:val="20"/>
          <w:szCs w:val="20"/>
          <w:lang w:val="es-ES"/>
        </w:rPr>
        <w:t>.</w:t>
      </w:r>
      <w:r w:rsidRPr="2930DC2A">
        <w:rPr>
          <w:rFonts w:ascii="Noto Sans" w:eastAsia="Calibri" w:hAnsi="Noto Sans" w:cs="Noto Sans"/>
          <w:sz w:val="20"/>
          <w:szCs w:val="20"/>
          <w:lang w:val="es-ES"/>
        </w:rPr>
        <w:t>3 “Requisitos para los Bienes”, en la columna denominada “Mantenimiento Preventivo” aparezca la leyenda “Si Req.”, se deberá entregar el Programa Calendarizado o el Calendario de Mantenimientos Preventivos y en su caso para aquellas ofertas, de Mantenimiento Mayor, en el que se incluya la descripción de las acciones a efectuar, debiendo incluir la relación de las piezas y/o partes a verificar y/o reemplazar, de acuerdo con lo establecido en el manual de servicio del fabricante de los bienes que le sean adjudicados.</w:t>
      </w:r>
    </w:p>
    <w:p w14:paraId="556E806B"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Para el caso de equipo médico de importación, copia simple cotejada del Pedimento de importación.</w:t>
      </w:r>
    </w:p>
    <w:p w14:paraId="0B415F0B"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Original y copia de constancia de la capacitación inicial otorgada al personal, conforme al numeral 1 del apartado “Capacitación” del inciso j) “Garantías de anticipos, cumplimiento, defectos o vicios ocultos de bienes, calidad de servicios y de operación y funcionamiento, que en su caso apliquen”.</w:t>
      </w:r>
    </w:p>
    <w:p w14:paraId="65E7D820" w14:textId="5A0B9E0C"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Copia de la Carta relativa a consumibles y accesorios (Anexo No. </w:t>
      </w:r>
      <w:r w:rsidR="00365F6F">
        <w:rPr>
          <w:rFonts w:ascii="Noto Sans" w:eastAsia="Calibri" w:hAnsi="Noto Sans" w:cs="Noto Sans"/>
          <w:sz w:val="20"/>
          <w:szCs w:val="20"/>
        </w:rPr>
        <w:t>4</w:t>
      </w:r>
      <w:r w:rsidRPr="000F1007">
        <w:rPr>
          <w:rFonts w:ascii="Noto Sans" w:eastAsia="Calibri" w:hAnsi="Noto Sans" w:cs="Noto Sans"/>
          <w:sz w:val="20"/>
          <w:szCs w:val="20"/>
        </w:rPr>
        <w:t>.4) y sus anexos, entregada a la División de Evaluación de Equipamiento, de conformidad con lo indicado en el apartado “La existencia de consumibles y refacciones, en su caso.” del inciso j) “Garantías de anticipos, cumplimiento, defectos o vicios ocultos de bienes, calidad de servicios y de operación y funcionamiento, que en su caso apliquen.”.</w:t>
      </w:r>
    </w:p>
    <w:p w14:paraId="0A5B2722"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Cuando aplique, copia simple de la Garantía por los Defectos y Vicios Ocultos de los Bienes (Fianza).</w:t>
      </w:r>
    </w:p>
    <w:p w14:paraId="65F8FF38"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Cuando aplique, copia de la Póliza de Responsabilidad Civil.</w:t>
      </w:r>
    </w:p>
    <w:p w14:paraId="62D1E3D8" w14:textId="77777777" w:rsidR="00251649" w:rsidRPr="000F1007" w:rsidRDefault="00251649" w:rsidP="00C10DF0">
      <w:pPr>
        <w:pStyle w:val="Prrafodelista"/>
        <w:ind w:left="916"/>
        <w:jc w:val="both"/>
        <w:rPr>
          <w:rFonts w:ascii="Noto Sans" w:eastAsia="Calibri" w:hAnsi="Noto Sans" w:cs="Noto Sans"/>
          <w:sz w:val="20"/>
          <w:szCs w:val="20"/>
        </w:rPr>
      </w:pPr>
    </w:p>
    <w:p w14:paraId="291ECE68" w14:textId="7263E63F"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La verificación total del embarque:</w:t>
      </w:r>
      <w:r w:rsidR="00E82C6D" w:rsidRPr="000F1007">
        <w:rPr>
          <w:rFonts w:ascii="Noto Sans" w:eastAsia="Calibri" w:hAnsi="Noto Sans" w:cs="Noto Sans"/>
          <w:sz w:val="20"/>
          <w:szCs w:val="20"/>
        </w:rPr>
        <w:t xml:space="preserve"> </w:t>
      </w:r>
    </w:p>
    <w:p w14:paraId="2F4312E3" w14:textId="77777777" w:rsidR="002C6425" w:rsidRPr="000F1007" w:rsidRDefault="002C6425" w:rsidP="002C6425">
      <w:pPr>
        <w:pStyle w:val="Prrafodelista"/>
        <w:spacing w:after="200"/>
        <w:jc w:val="both"/>
        <w:rPr>
          <w:rFonts w:ascii="Noto Sans" w:eastAsia="Calibri" w:hAnsi="Noto Sans" w:cs="Noto Sans"/>
          <w:sz w:val="20"/>
          <w:szCs w:val="20"/>
        </w:rPr>
      </w:pPr>
    </w:p>
    <w:p w14:paraId="7FC7D20C"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Que las condiciones físicas corresponden a la lista de empaque. </w:t>
      </w:r>
    </w:p>
    <w:p w14:paraId="2FD21331"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los sellos de origen se encuentran íntegros y no se encuentran empaques rotos, mojados o daños por mal manejo.</w:t>
      </w:r>
    </w:p>
    <w:p w14:paraId="293709F5"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no presenta daños a simple vista.</w:t>
      </w:r>
    </w:p>
    <w:p w14:paraId="3F85B699"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cantidad de pallets o tarimas y/o cajas y/o bultos.</w:t>
      </w:r>
    </w:p>
    <w:p w14:paraId="07BAE713"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No exista diferencia en peso, dimensiones y material de empaque.</w:t>
      </w:r>
    </w:p>
    <w:p w14:paraId="283F6F10"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las condiciones físicas correspondan a la documentación presentada.</w:t>
      </w:r>
    </w:p>
    <w:p w14:paraId="24948444"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los empaques no se encuentren mojado(s) y/o roto(s).</w:t>
      </w:r>
    </w:p>
    <w:p w14:paraId="70A2FB2B"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Presenta buenas condiciones de manejo, verticalidad, fragilidad y humedad.</w:t>
      </w:r>
    </w:p>
    <w:p w14:paraId="378A91FD"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actividad se realiza de acuerdo con lo determinado por el fabricante.</w:t>
      </w:r>
    </w:p>
    <w:p w14:paraId="5A0F6A01" w14:textId="77777777" w:rsidR="00E82C6D" w:rsidRPr="000F1007" w:rsidRDefault="00E82C6D"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lastRenderedPageBreak/>
        <w:t>Que se encuentran debidamente empacados, con las envolturas originales del fabricante y en condiciones de embalaje que los resguarde del polvo y la humedad, debiendo garantizar la identificación y entrega individual y total de los bienes que preserven sus cualidades durante el transporte y almacenaje, sin merma de su vida útil y sin daño o perjuicio alguno para el IMSS.</w:t>
      </w:r>
    </w:p>
    <w:p w14:paraId="2EB4EF40" w14:textId="77777777" w:rsidR="00251649" w:rsidRPr="000F1007" w:rsidRDefault="00251649" w:rsidP="00C10DF0">
      <w:pPr>
        <w:pStyle w:val="Prrafodelista"/>
        <w:ind w:left="1276"/>
        <w:jc w:val="both"/>
        <w:rPr>
          <w:rFonts w:ascii="Noto Sans" w:eastAsia="Calibri" w:hAnsi="Noto Sans" w:cs="Noto Sans"/>
          <w:sz w:val="20"/>
          <w:szCs w:val="20"/>
        </w:rPr>
      </w:pPr>
    </w:p>
    <w:p w14:paraId="6E4B419D"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La apertura del embarque, verificación y puesta en operación del(os) bien(es):</w:t>
      </w:r>
    </w:p>
    <w:p w14:paraId="6EB412B4" w14:textId="77777777" w:rsidR="002C6425" w:rsidRPr="000F1007" w:rsidRDefault="002C6425" w:rsidP="002C6425">
      <w:pPr>
        <w:pStyle w:val="Prrafodelista"/>
        <w:spacing w:after="200"/>
        <w:jc w:val="both"/>
        <w:rPr>
          <w:rFonts w:ascii="Noto Sans" w:eastAsia="Calibri" w:hAnsi="Noto Sans" w:cs="Noto Sans"/>
          <w:sz w:val="20"/>
          <w:szCs w:val="20"/>
        </w:rPr>
      </w:pPr>
    </w:p>
    <w:p w14:paraId="0947579E"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Existe la debida correspondencia y congruencia entre lo adquirido y lo entregado en cuanto la cantidad, marca(s) y modelo(s).</w:t>
      </w:r>
    </w:p>
    <w:p w14:paraId="10F9113B"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actividad se realiza de acuerdo con lo determinado por el fabricante.</w:t>
      </w:r>
    </w:p>
    <w:p w14:paraId="3E16CD30"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La instalación se realiza,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BCA9297" w14:textId="473CB644"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Los representantes asignados por el Instituto, de forma conjunta con el representante facultado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verifican todas y cada una de las características y especificaciones contenidas en el contrato, así como las descritas en la Descripción amplia y detallada de los bienes ofertados (</w:t>
      </w:r>
      <w:r w:rsidRPr="000F1007">
        <w:rPr>
          <w:rFonts w:ascii="Noto Sans" w:eastAsia="Calibri" w:hAnsi="Noto Sans" w:cs="Noto Sans"/>
          <w:bCs/>
          <w:sz w:val="20"/>
          <w:szCs w:val="20"/>
        </w:rPr>
        <w:t xml:space="preserve">Anexo No. </w:t>
      </w:r>
      <w:r w:rsidR="00365F6F">
        <w:rPr>
          <w:rFonts w:ascii="Noto Sans" w:eastAsia="Calibri" w:hAnsi="Noto Sans" w:cs="Noto Sans"/>
          <w:bCs/>
          <w:sz w:val="20"/>
          <w:szCs w:val="20"/>
        </w:rPr>
        <w:t>4</w:t>
      </w:r>
      <w:r w:rsidRPr="000F1007">
        <w:rPr>
          <w:rFonts w:ascii="Noto Sans" w:eastAsia="Calibri" w:hAnsi="Noto Sans" w:cs="Noto Sans"/>
          <w:bCs/>
          <w:sz w:val="20"/>
          <w:szCs w:val="20"/>
        </w:rPr>
        <w:t>.1),</w:t>
      </w:r>
      <w:r w:rsidRPr="000F1007">
        <w:rPr>
          <w:rFonts w:ascii="Noto Sans" w:eastAsia="Calibri" w:hAnsi="Noto Sans" w:cs="Noto Sans"/>
          <w:sz w:val="20"/>
          <w:szCs w:val="20"/>
        </w:rPr>
        <w:t xml:space="preserve"> incluyendo en su caso software, accesorios, hardware, etcétera, y demás apartados del referido instrumento legal, contra las que cuentan físicamente los bienes entregados.</w:t>
      </w:r>
    </w:p>
    <w:p w14:paraId="756670C3"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7600D4BC"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02438D38" w14:textId="77777777" w:rsidR="00251649" w:rsidRPr="000F1007" w:rsidRDefault="00251649" w:rsidP="00C10DF0">
      <w:pPr>
        <w:pStyle w:val="Prrafodelista"/>
        <w:ind w:left="1276"/>
        <w:jc w:val="both"/>
        <w:rPr>
          <w:rFonts w:ascii="Noto Sans" w:eastAsia="Calibri" w:hAnsi="Noto Sans" w:cs="Noto Sans"/>
          <w:sz w:val="20"/>
          <w:szCs w:val="20"/>
        </w:rPr>
      </w:pPr>
    </w:p>
    <w:p w14:paraId="748D59BC"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instalación de los bienes:  </w:t>
      </w:r>
    </w:p>
    <w:p w14:paraId="794660B6" w14:textId="77777777" w:rsidR="002C6425" w:rsidRPr="000F1007" w:rsidRDefault="002C6425" w:rsidP="002C6425">
      <w:pPr>
        <w:pStyle w:val="Prrafodelista"/>
        <w:spacing w:after="200"/>
        <w:jc w:val="both"/>
        <w:rPr>
          <w:rFonts w:ascii="Noto Sans" w:eastAsia="Calibri" w:hAnsi="Noto Sans" w:cs="Noto Sans"/>
          <w:sz w:val="20"/>
          <w:szCs w:val="20"/>
        </w:rPr>
      </w:pPr>
    </w:p>
    <w:p w14:paraId="56DD5BBF" w14:textId="76F552CF" w:rsidR="00251649" w:rsidRPr="000F1007" w:rsidRDefault="00251649" w:rsidP="00C10DF0">
      <w:pPr>
        <w:pStyle w:val="Prrafodelista"/>
        <w:numPr>
          <w:ilvl w:val="0"/>
          <w:numId w:val="15"/>
        </w:numPr>
        <w:contextualSpacing w:val="0"/>
        <w:jc w:val="both"/>
        <w:rPr>
          <w:rFonts w:ascii="Noto Sans" w:hAnsi="Noto Sans" w:cs="Noto Sans"/>
          <w:sz w:val="20"/>
          <w:szCs w:val="20"/>
        </w:rPr>
      </w:pPr>
      <w:bookmarkStart w:id="46" w:name="_Hlk158226252"/>
      <w:r w:rsidRPr="000F1007">
        <w:rPr>
          <w:rFonts w:ascii="Noto Sans" w:hAnsi="Noto Sans" w:cs="Noto Sans"/>
          <w:sz w:val="20"/>
          <w:szCs w:val="20"/>
        </w:rPr>
        <w:t>La instalación se realizará</w:t>
      </w:r>
      <w:r w:rsidR="005762CB" w:rsidRPr="000F1007">
        <w:rPr>
          <w:rFonts w:ascii="Noto Sans" w:hAnsi="Noto Sans" w:cs="Noto Sans"/>
          <w:sz w:val="20"/>
          <w:szCs w:val="20"/>
        </w:rPr>
        <w:t xml:space="preserve">, acorde al Anexo No. </w:t>
      </w:r>
      <w:r w:rsidR="00722E05">
        <w:rPr>
          <w:rFonts w:ascii="Noto Sans" w:hAnsi="Noto Sans" w:cs="Noto Sans"/>
          <w:sz w:val="20"/>
          <w:szCs w:val="20"/>
        </w:rPr>
        <w:t>3</w:t>
      </w:r>
      <w:r w:rsidR="005762CB" w:rsidRPr="000F1007">
        <w:rPr>
          <w:rFonts w:ascii="Noto Sans" w:hAnsi="Noto Sans" w:cs="Noto Sans"/>
          <w:sz w:val="20"/>
          <w:szCs w:val="20"/>
        </w:rPr>
        <w:t xml:space="preserve">.3 “Requisitos </w:t>
      </w:r>
      <w:r w:rsidR="00A46640">
        <w:rPr>
          <w:rFonts w:ascii="Noto Sans" w:hAnsi="Noto Sans" w:cs="Noto Sans"/>
          <w:sz w:val="20"/>
          <w:szCs w:val="20"/>
        </w:rPr>
        <w:t>para</w:t>
      </w:r>
      <w:r w:rsidR="00A46640" w:rsidRPr="000F1007">
        <w:rPr>
          <w:rFonts w:ascii="Noto Sans" w:hAnsi="Noto Sans" w:cs="Noto Sans"/>
          <w:sz w:val="20"/>
          <w:szCs w:val="20"/>
        </w:rPr>
        <w:t xml:space="preserve"> </w:t>
      </w:r>
      <w:r w:rsidR="005762CB" w:rsidRPr="000F1007">
        <w:rPr>
          <w:rFonts w:ascii="Noto Sans" w:hAnsi="Noto Sans" w:cs="Noto Sans"/>
          <w:sz w:val="20"/>
          <w:szCs w:val="20"/>
        </w:rPr>
        <w:t>los Bienes” y</w:t>
      </w:r>
      <w:r w:rsidRPr="000F1007">
        <w:rPr>
          <w:rFonts w:ascii="Noto Sans" w:hAnsi="Noto Sans" w:cs="Noto Sans"/>
          <w:sz w:val="20"/>
          <w:szCs w:val="20"/>
        </w:rPr>
        <w:t xml:space="preserve">,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515A035" w14:textId="7D6E2802" w:rsidR="00251649" w:rsidRPr="000F1007" w:rsidRDefault="00251649" w:rsidP="00C10DF0">
      <w:pPr>
        <w:pStyle w:val="Prrafodelista"/>
        <w:numPr>
          <w:ilvl w:val="0"/>
          <w:numId w:val="15"/>
        </w:numPr>
        <w:contextualSpacing w:val="0"/>
        <w:jc w:val="both"/>
        <w:rPr>
          <w:rFonts w:ascii="Noto Sans" w:hAnsi="Noto Sans" w:cs="Noto Sans"/>
          <w:sz w:val="20"/>
          <w:szCs w:val="20"/>
        </w:rPr>
      </w:pPr>
      <w:r w:rsidRPr="000F1007">
        <w:rPr>
          <w:rFonts w:ascii="Noto Sans" w:hAnsi="Noto Sans" w:cs="Noto Sans"/>
          <w:sz w:val="20"/>
          <w:szCs w:val="20"/>
        </w:rPr>
        <w:lastRenderedPageBreak/>
        <w:t xml:space="preserve">Los servidores públicos por parte del Instituto, de forma conjunta con el representante facultado del </w:t>
      </w:r>
      <w:r w:rsidR="00551E27" w:rsidRPr="000F1007">
        <w:rPr>
          <w:rFonts w:ascii="Noto Sans" w:hAnsi="Noto Sans" w:cs="Noto Sans"/>
          <w:sz w:val="20"/>
          <w:szCs w:val="20"/>
        </w:rPr>
        <w:t xml:space="preserve">Licitante adjudicado </w:t>
      </w:r>
      <w:r w:rsidRPr="000F1007">
        <w:rPr>
          <w:rFonts w:ascii="Noto Sans" w:hAnsi="Noto Sans" w:cs="Noto Sans"/>
          <w:sz w:val="20"/>
          <w:szCs w:val="20"/>
        </w:rPr>
        <w:t xml:space="preserve">, verificarán todas y cada una de las características y especificaciones contenidas en el contrato, así como las descritas en la Descripción amplia y detallada de los bienes ofertados (Anexo No. </w:t>
      </w:r>
      <w:r w:rsidR="00365F6F">
        <w:rPr>
          <w:rFonts w:ascii="Noto Sans" w:hAnsi="Noto Sans" w:cs="Noto Sans"/>
          <w:sz w:val="20"/>
          <w:szCs w:val="20"/>
        </w:rPr>
        <w:t>4</w:t>
      </w:r>
      <w:r w:rsidRPr="000F1007">
        <w:rPr>
          <w:rFonts w:ascii="Noto Sans" w:hAnsi="Noto Sans" w:cs="Noto Sans"/>
          <w:sz w:val="20"/>
          <w:szCs w:val="20"/>
        </w:rPr>
        <w:t>.1), incluyendo en su caso software, accesorios, hardware, etcétera, considerando las modificaciones que deriven de la(s) Junta(s) de Aclaraciones y demás apartados del referido instrumento legal, contra las que cuentan físicamente los bienes entregados.</w:t>
      </w:r>
    </w:p>
    <w:p w14:paraId="7188942A" w14:textId="33A40A90" w:rsidR="005762CB" w:rsidRPr="000F1007" w:rsidRDefault="00015427" w:rsidP="00C10DF0">
      <w:pPr>
        <w:pStyle w:val="Prrafodelista"/>
        <w:numPr>
          <w:ilvl w:val="0"/>
          <w:numId w:val="15"/>
        </w:numPr>
        <w:contextualSpacing w:val="0"/>
        <w:jc w:val="both"/>
        <w:rPr>
          <w:rFonts w:ascii="Noto Sans" w:hAnsi="Noto Sans" w:cs="Noto Sans"/>
          <w:sz w:val="20"/>
          <w:szCs w:val="20"/>
        </w:rPr>
      </w:pPr>
      <w:r w:rsidRPr="000F1007">
        <w:rPr>
          <w:rFonts w:ascii="Noto Sans" w:hAnsi="Noto Sans" w:cs="Noto Sans"/>
          <w:sz w:val="20"/>
          <w:szCs w:val="20"/>
        </w:rPr>
        <w:t xml:space="preserve">Para aquellos bienes que </w:t>
      </w:r>
      <w:r w:rsidR="005A5978" w:rsidRPr="000F1007">
        <w:rPr>
          <w:rFonts w:ascii="Noto Sans" w:hAnsi="Noto Sans" w:cs="Noto Sans"/>
          <w:sz w:val="20"/>
          <w:szCs w:val="20"/>
        </w:rPr>
        <w:t>NO</w:t>
      </w:r>
      <w:r w:rsidRPr="000F1007">
        <w:rPr>
          <w:rFonts w:ascii="Noto Sans" w:hAnsi="Noto Sans" w:cs="Noto Sans"/>
          <w:sz w:val="20"/>
          <w:szCs w:val="20"/>
        </w:rPr>
        <w:t xml:space="preserve"> requieran “Desinstalación y/o Instalación” acorde a lo establecido en el Anexo No. </w:t>
      </w:r>
      <w:r w:rsidR="00365F6F">
        <w:rPr>
          <w:rFonts w:ascii="Noto Sans" w:hAnsi="Noto Sans" w:cs="Noto Sans"/>
          <w:sz w:val="20"/>
          <w:szCs w:val="20"/>
        </w:rPr>
        <w:t>3</w:t>
      </w:r>
      <w:r w:rsidRPr="000F1007">
        <w:rPr>
          <w:rFonts w:ascii="Noto Sans" w:hAnsi="Noto Sans" w:cs="Noto Sans"/>
          <w:sz w:val="20"/>
          <w:szCs w:val="20"/>
        </w:rPr>
        <w:t xml:space="preserve">.3 “Requisitos </w:t>
      </w:r>
      <w:r w:rsidR="00A46640">
        <w:rPr>
          <w:rFonts w:ascii="Noto Sans" w:hAnsi="Noto Sans" w:cs="Noto Sans"/>
          <w:sz w:val="20"/>
          <w:szCs w:val="20"/>
        </w:rPr>
        <w:t>para</w:t>
      </w:r>
      <w:r w:rsidR="00A46640" w:rsidRPr="000F1007">
        <w:rPr>
          <w:rFonts w:ascii="Noto Sans" w:hAnsi="Noto Sans" w:cs="Noto Sans"/>
          <w:sz w:val="20"/>
          <w:szCs w:val="20"/>
        </w:rPr>
        <w:t xml:space="preserve"> </w:t>
      </w:r>
      <w:r w:rsidRPr="000F1007">
        <w:rPr>
          <w:rFonts w:ascii="Noto Sans" w:hAnsi="Noto Sans" w:cs="Noto Sans"/>
          <w:sz w:val="20"/>
          <w:szCs w:val="20"/>
        </w:rPr>
        <w:t>los Bienes”, los servidores públicos de la Unidad Médica de destino final de estos, en conjunto con el licitante adjudicado o quién este designe, verificarán el lugar de colocación y/o resguardo del bien, acorde a las necesidades de la unidad médica y harán la apertura y colocación del bien de manera adecuada</w:t>
      </w:r>
      <w:bookmarkEnd w:id="46"/>
      <w:r w:rsidRPr="000F1007">
        <w:rPr>
          <w:rFonts w:ascii="Noto Sans" w:hAnsi="Noto Sans" w:cs="Noto Sans"/>
          <w:sz w:val="20"/>
          <w:szCs w:val="20"/>
        </w:rPr>
        <w:t>.</w:t>
      </w:r>
    </w:p>
    <w:p w14:paraId="5699B16D" w14:textId="77777777" w:rsidR="00251649" w:rsidRPr="000F1007" w:rsidRDefault="00251649" w:rsidP="00C10DF0">
      <w:pPr>
        <w:jc w:val="both"/>
        <w:rPr>
          <w:rFonts w:ascii="Noto Sans" w:eastAsia="Calibri" w:hAnsi="Noto Sans" w:cs="Noto Sans"/>
          <w:sz w:val="20"/>
          <w:szCs w:val="20"/>
        </w:rPr>
      </w:pPr>
    </w:p>
    <w:p w14:paraId="6138759E"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Puesta en operación de los bienes:</w:t>
      </w:r>
    </w:p>
    <w:p w14:paraId="3CF5AF81" w14:textId="77777777" w:rsidR="002C6425" w:rsidRPr="000F1007" w:rsidRDefault="002C6425" w:rsidP="002C6425">
      <w:pPr>
        <w:pStyle w:val="Prrafodelista"/>
        <w:spacing w:after="200"/>
        <w:jc w:val="both"/>
        <w:rPr>
          <w:rFonts w:ascii="Noto Sans" w:eastAsia="Calibri" w:hAnsi="Noto Sans" w:cs="Noto Sans"/>
          <w:sz w:val="20"/>
          <w:szCs w:val="20"/>
        </w:rPr>
      </w:pPr>
    </w:p>
    <w:p w14:paraId="33954CC3"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01AEA757"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21CFA036" w14:textId="77777777" w:rsidR="00251649" w:rsidRPr="000F1007" w:rsidRDefault="00251649" w:rsidP="00C10DF0">
      <w:pPr>
        <w:pStyle w:val="Prrafodelista"/>
        <w:ind w:left="1276"/>
        <w:jc w:val="both"/>
        <w:rPr>
          <w:rFonts w:ascii="Noto Sans" w:eastAsia="Calibri" w:hAnsi="Noto Sans" w:cs="Noto Sans"/>
          <w:iCs/>
          <w:sz w:val="20"/>
          <w:szCs w:val="20"/>
        </w:rPr>
      </w:pPr>
    </w:p>
    <w:p w14:paraId="3541F822" w14:textId="77777777" w:rsidR="00251649" w:rsidRDefault="00251649" w:rsidP="00C10DF0">
      <w:pPr>
        <w:pStyle w:val="Prrafodelista"/>
        <w:numPr>
          <w:ilvl w:val="0"/>
          <w:numId w:val="4"/>
        </w:numPr>
        <w:spacing w:after="200"/>
        <w:jc w:val="both"/>
        <w:rPr>
          <w:rFonts w:ascii="Noto Sans" w:eastAsia="Calibri" w:hAnsi="Noto Sans" w:cs="Noto Sans"/>
          <w:sz w:val="20"/>
          <w:szCs w:val="20"/>
        </w:rPr>
      </w:pPr>
      <w:r w:rsidRPr="000F1007">
        <w:rPr>
          <w:rFonts w:ascii="Noto Sans" w:eastAsia="Calibri" w:hAnsi="Noto Sans" w:cs="Noto Sans"/>
          <w:sz w:val="20"/>
          <w:szCs w:val="20"/>
        </w:rPr>
        <w:t>Capacitación de los bienes:</w:t>
      </w:r>
    </w:p>
    <w:p w14:paraId="10B57F05" w14:textId="77777777" w:rsidR="002C6425" w:rsidRPr="000F1007" w:rsidRDefault="002C6425" w:rsidP="002C6425">
      <w:pPr>
        <w:pStyle w:val="Prrafodelista"/>
        <w:spacing w:after="200"/>
        <w:jc w:val="both"/>
        <w:rPr>
          <w:rFonts w:ascii="Noto Sans" w:eastAsia="Calibri" w:hAnsi="Noto Sans" w:cs="Noto Sans"/>
          <w:sz w:val="20"/>
          <w:szCs w:val="20"/>
        </w:rPr>
      </w:pPr>
    </w:p>
    <w:p w14:paraId="23EAD3B2" w14:textId="77777777" w:rsidR="00251649" w:rsidRPr="000F1007" w:rsidRDefault="00251649" w:rsidP="00C10DF0">
      <w:pPr>
        <w:pStyle w:val="Prrafodelista"/>
        <w:numPr>
          <w:ilvl w:val="0"/>
          <w:numId w:val="5"/>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Se verificará el cumplimiento del programa de capacitación conforme a lo solicitado en los presentes Términos y Condiciones, que haya contemplado todas las funciones y características del bien adquirido, cambio y reemplazo de consumibles, así como mantenimientos periódicos por parte del usuario para el buen manejo y aprovechamiento del bien, a entera satisfacción del Instituto.</w:t>
      </w:r>
    </w:p>
    <w:p w14:paraId="6E272969" w14:textId="77777777" w:rsidR="00523B25" w:rsidRPr="000F1007" w:rsidRDefault="00523B25" w:rsidP="00523B25">
      <w:pPr>
        <w:pStyle w:val="Prrafodelista"/>
        <w:spacing w:after="200"/>
        <w:ind w:left="1276"/>
        <w:jc w:val="both"/>
        <w:rPr>
          <w:rFonts w:ascii="Noto Sans" w:eastAsia="Calibri" w:hAnsi="Noto Sans" w:cs="Noto Sans"/>
          <w:sz w:val="20"/>
          <w:szCs w:val="20"/>
          <w:lang w:val="es-ES"/>
        </w:rPr>
      </w:pPr>
    </w:p>
    <w:p w14:paraId="2BD9B3F3" w14:textId="08AD9615" w:rsidR="00251649" w:rsidRPr="000F1007" w:rsidRDefault="00251649" w:rsidP="00C10DF0">
      <w:pPr>
        <w:pStyle w:val="Prrafodelista"/>
        <w:numPr>
          <w:ilvl w:val="0"/>
          <w:numId w:val="4"/>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personal de la Unidad Médica de que se trate, designado por el responsable administrativo de la misma Unidad Médica </w:t>
      </w:r>
      <w:r w:rsidR="00120554" w:rsidRPr="000F1007">
        <w:rPr>
          <w:rFonts w:ascii="Noto Sans" w:eastAsia="Calibri" w:hAnsi="Noto Sans" w:cs="Noto Sans"/>
          <w:sz w:val="20"/>
          <w:szCs w:val="20"/>
          <w:lang w:val="es-ES"/>
        </w:rPr>
        <w:t xml:space="preserve">y </w:t>
      </w:r>
      <w:r w:rsidR="006D3015" w:rsidRPr="000F1007">
        <w:rPr>
          <w:rFonts w:ascii="Noto Sans" w:eastAsia="Calibri" w:hAnsi="Noto Sans" w:cs="Noto Sans"/>
          <w:sz w:val="20"/>
          <w:szCs w:val="20"/>
          <w:lang w:val="es-ES"/>
        </w:rPr>
        <w:t>el o la Administradora</w:t>
      </w:r>
      <w:r w:rsidRPr="000F1007">
        <w:rPr>
          <w:rFonts w:ascii="Noto Sans" w:eastAsia="Calibri" w:hAnsi="Noto Sans" w:cs="Noto Sans"/>
          <w:sz w:val="20"/>
          <w:szCs w:val="20"/>
          <w:lang w:val="es-ES"/>
        </w:rPr>
        <w:t xml:space="preserve"> de Contrato, recibirá la información de operación y servicio de los bienes recibidos, así como licenciamientos de software, aplicativos de configuración y claves de acceso del equipo para uso irrestricto del Instituto, debiendo corresponder por lo menos a lo que a continuación se describe:</w:t>
      </w:r>
    </w:p>
    <w:p w14:paraId="59D92F77" w14:textId="77777777" w:rsidR="00251649" w:rsidRPr="000F1007" w:rsidRDefault="00251649" w:rsidP="00C10DF0">
      <w:pPr>
        <w:pStyle w:val="Prrafodelista"/>
        <w:jc w:val="both"/>
        <w:rPr>
          <w:rFonts w:ascii="Noto Sans" w:eastAsia="Calibri" w:hAnsi="Noto Sans" w:cs="Noto Sans"/>
          <w:sz w:val="20"/>
          <w:szCs w:val="20"/>
        </w:rPr>
      </w:pPr>
    </w:p>
    <w:p w14:paraId="55F38694"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lastRenderedPageBreak/>
        <w:t>Dos juegos de manuales de operación del equipo principal y de sus equipos accesorios para el Área usuaria de la unidad, pudiendo entregar la información en formato digital en USB o, en su caso, impreso y deberá estar en idioma español.</w:t>
      </w:r>
    </w:p>
    <w:p w14:paraId="7A7EBE25"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Un juego de manuales de operación del equipo principal y de sus equipos accesorios, para el Área de conservación de la unidad, pudiendo entregar la información en formato digital en USB o, en su caso, impreso y deberá estar en idioma español. </w:t>
      </w:r>
    </w:p>
    <w:p w14:paraId="6B517E3C"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Un juego de manuales de servicio completo del equipo principal y de sus equipos accesorios para el Área de conservación de la unidad, pudiendo entregar la información en formato digital en USB o, en su caso, impreso y deberá estar en idioma español. </w:t>
      </w:r>
    </w:p>
    <w:p w14:paraId="3064BA1C"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operación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234496D2" w14:textId="77777777" w:rsidR="009758B1" w:rsidRPr="000F1007" w:rsidRDefault="009758B1" w:rsidP="00C10DF0">
      <w:pPr>
        <w:pStyle w:val="Prrafodelista"/>
        <w:numPr>
          <w:ilvl w:val="0"/>
          <w:numId w:val="5"/>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servicio completo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195AB72E" w14:textId="77777777" w:rsidR="009758B1" w:rsidRPr="000F1007" w:rsidRDefault="009758B1" w:rsidP="00751749">
      <w:pPr>
        <w:pStyle w:val="Prrafodelista"/>
        <w:numPr>
          <w:ilvl w:val="0"/>
          <w:numId w:val="5"/>
        </w:numPr>
        <w:spacing w:after="120"/>
        <w:ind w:left="1276"/>
        <w:jc w:val="both"/>
        <w:rPr>
          <w:rFonts w:ascii="Noto Sans" w:eastAsia="Calibri" w:hAnsi="Noto Sans" w:cs="Noto Sans"/>
          <w:sz w:val="20"/>
          <w:szCs w:val="20"/>
        </w:rPr>
      </w:pPr>
      <w:r w:rsidRPr="000F1007">
        <w:rPr>
          <w:rFonts w:ascii="Noto Sans" w:eastAsia="Calibri" w:hAnsi="Noto Sans" w:cs="Noto Sans"/>
          <w:sz w:val="20"/>
          <w:szCs w:val="20"/>
        </w:rPr>
        <w:t>Un juego de software, aplicativos de configuración y claves de acceso del equipo principal y de sus equipos accesorios para el Área de Conservación de la Unidad de destino final de los bienes, en idioma español (de los equipos que así lo requieran).</w:t>
      </w:r>
    </w:p>
    <w:p w14:paraId="4C60E4D3" w14:textId="79F208C3" w:rsidR="00251649" w:rsidRPr="000F1007" w:rsidRDefault="009758B1" w:rsidP="00751749">
      <w:pPr>
        <w:spacing w:after="120"/>
        <w:jc w:val="both"/>
        <w:rPr>
          <w:rFonts w:ascii="Noto Sans" w:eastAsia="Calibri" w:hAnsi="Noto Sans" w:cs="Noto Sans"/>
          <w:sz w:val="20"/>
          <w:szCs w:val="20"/>
        </w:rPr>
      </w:pPr>
      <w:r w:rsidRPr="000F1007">
        <w:rPr>
          <w:rFonts w:ascii="Noto Sans" w:eastAsia="Calibri" w:hAnsi="Noto Sans" w:cs="Noto Sans"/>
          <w:sz w:val="20"/>
          <w:szCs w:val="20"/>
        </w:rPr>
        <w:t>El</w:t>
      </w:r>
      <w:r w:rsidR="00251649" w:rsidRPr="000F1007">
        <w:rPr>
          <w:rFonts w:ascii="Noto Sans" w:eastAsia="Calibri" w:hAnsi="Noto Sans" w:cs="Noto Sans"/>
          <w:sz w:val="20"/>
          <w:szCs w:val="20"/>
        </w:rPr>
        <w:t xml:space="preserve"> importe de los costos por el envío, maniobra de carga, descarga, e instalación correrán a cuenta del </w:t>
      </w:r>
      <w:r w:rsidR="00551E27" w:rsidRPr="000F1007">
        <w:rPr>
          <w:rFonts w:ascii="Noto Sans" w:eastAsia="Calibri" w:hAnsi="Noto Sans" w:cs="Noto Sans"/>
          <w:sz w:val="20"/>
          <w:szCs w:val="20"/>
        </w:rPr>
        <w:t>licitante adjudicado por</w:t>
      </w:r>
      <w:r w:rsidR="00251649" w:rsidRPr="000F1007">
        <w:rPr>
          <w:rFonts w:ascii="Noto Sans" w:eastAsia="Calibri" w:hAnsi="Noto Sans" w:cs="Noto Sans"/>
          <w:sz w:val="20"/>
          <w:szCs w:val="20"/>
        </w:rPr>
        <w:t xml:space="preserve"> lo que formarán parte del valor de las proposiciones económicas a presentar. El personal del Instituto intervendrá únicamente en la identificación y guía del espacio en el que los equipos deberán ubicarse.</w:t>
      </w:r>
    </w:p>
    <w:p w14:paraId="3C375662" w14:textId="4F2B6D08" w:rsidR="00251649" w:rsidRPr="000F1007" w:rsidRDefault="00582369" w:rsidP="00751749">
      <w:pPr>
        <w:spacing w:after="120"/>
        <w:jc w:val="both"/>
        <w:rPr>
          <w:rFonts w:ascii="Noto Sans" w:eastAsia="Calibri" w:hAnsi="Noto Sans" w:cs="Noto Sans"/>
          <w:sz w:val="20"/>
          <w:szCs w:val="20"/>
        </w:rPr>
      </w:pPr>
      <w:r w:rsidRPr="000F1007">
        <w:rPr>
          <w:rFonts w:ascii="Noto Sans" w:eastAsia="Calibri" w:hAnsi="Noto Sans" w:cs="Noto Sans"/>
          <w:sz w:val="20"/>
          <w:szCs w:val="20"/>
        </w:rPr>
        <w:t>El (</w:t>
      </w:r>
      <w:r w:rsidR="00551E27" w:rsidRPr="000F1007">
        <w:rPr>
          <w:rFonts w:ascii="Noto Sans" w:eastAsia="Calibri" w:hAnsi="Noto Sans" w:cs="Noto Sans"/>
          <w:sz w:val="20"/>
          <w:szCs w:val="20"/>
        </w:rPr>
        <w:t xml:space="preserve">Los) licitante(s) adjudicado(s) </w:t>
      </w:r>
      <w:r w:rsidR="00251649" w:rsidRPr="000F1007">
        <w:rPr>
          <w:rFonts w:ascii="Noto Sans" w:eastAsia="Calibri" w:hAnsi="Noto Sans" w:cs="Noto Sans"/>
          <w:sz w:val="20"/>
          <w:szCs w:val="20"/>
        </w:rPr>
        <w:t>deberá</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n</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 xml:space="preserve"> hacer entrega de las licencias </w:t>
      </w:r>
      <w:r w:rsidR="0024712E" w:rsidRPr="000F1007">
        <w:rPr>
          <w:rFonts w:ascii="Noto Sans" w:eastAsia="Calibri" w:hAnsi="Noto Sans" w:cs="Noto Sans"/>
          <w:sz w:val="20"/>
          <w:szCs w:val="20"/>
        </w:rPr>
        <w:t xml:space="preserve">permanentes </w:t>
      </w:r>
      <w:r w:rsidR="00251649" w:rsidRPr="000F1007">
        <w:rPr>
          <w:rFonts w:ascii="Noto Sans" w:eastAsia="Calibri" w:hAnsi="Noto Sans" w:cs="Noto Sans"/>
          <w:sz w:val="20"/>
          <w:szCs w:val="20"/>
        </w:rPr>
        <w:t>liberadas del software, aplicativos de configuración y claves de acceso del equipo para uso irrestricto del Instituto, de los equipos que así lo requieran, sin costo adicional para el Instituto.</w:t>
      </w:r>
    </w:p>
    <w:p w14:paraId="42E32BAC" w14:textId="7899CD15" w:rsidR="00A466E4" w:rsidRPr="000F1007" w:rsidRDefault="00A466E4" w:rsidP="00751749">
      <w:pPr>
        <w:spacing w:after="120"/>
        <w:jc w:val="both"/>
        <w:rPr>
          <w:rFonts w:ascii="Noto Sans" w:eastAsia="Calibri" w:hAnsi="Noto Sans" w:cs="Noto Sans"/>
          <w:bCs/>
          <w:sz w:val="20"/>
          <w:szCs w:val="20"/>
          <w:lang w:val="es-MX"/>
        </w:rPr>
      </w:pPr>
      <w:r w:rsidRPr="000F1007">
        <w:rPr>
          <w:rFonts w:ascii="Noto Sans" w:eastAsia="Calibri" w:hAnsi="Noto Sans" w:cs="Noto Sans"/>
          <w:sz w:val="20"/>
          <w:szCs w:val="20"/>
          <w:lang w:val="es-ES"/>
        </w:rPr>
        <w:t xml:space="preserve">El (Los) licitante(s) adjudicado(s) deberá(n) hacer entrega de la </w:t>
      </w:r>
      <w:r w:rsidRPr="000F1007">
        <w:rPr>
          <w:rFonts w:ascii="Noto Sans" w:eastAsia="Calibri" w:hAnsi="Noto Sans" w:cs="Noto Sans"/>
          <w:bCs/>
          <w:sz w:val="20"/>
          <w:szCs w:val="20"/>
          <w:lang w:val="es-MX"/>
        </w:rPr>
        <w:t xml:space="preserve">carta compromiso del fabricante, solicitada en las correspondientes Cedulas de Descripción de Articulo, referentes al Anexo No. 3.1, donde especifique la habilitación sin restricciones de </w:t>
      </w:r>
      <w:r w:rsidRPr="000F1007">
        <w:rPr>
          <w:rFonts w:ascii="Noto Sans" w:eastAsia="Calibri" w:hAnsi="Noto Sans" w:cs="Noto Sans"/>
          <w:b/>
          <w:sz w:val="20"/>
          <w:szCs w:val="20"/>
          <w:lang w:val="es-MX"/>
        </w:rPr>
        <w:t>uso de las funciones (Clases de Servicio) DICOM 3.0</w:t>
      </w:r>
      <w:r w:rsidRPr="000F1007">
        <w:rPr>
          <w:rFonts w:ascii="Noto Sans" w:eastAsia="Calibri" w:hAnsi="Noto Sans" w:cs="Noto Sans"/>
          <w:bCs/>
          <w:sz w:val="20"/>
          <w:szCs w:val="20"/>
          <w:lang w:val="es-MX"/>
        </w:rPr>
        <w:t xml:space="preserve">. Se considerará interfaz válida siempre y cuando el </w:t>
      </w:r>
      <w:r w:rsidRPr="000F1007">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compruebe que los equipos ofrecidos soportan los servicios </w:t>
      </w:r>
      <w:r w:rsidRPr="000F1007">
        <w:rPr>
          <w:rFonts w:ascii="Noto Sans" w:eastAsia="Calibri" w:hAnsi="Noto Sans" w:cs="Noto Sans"/>
          <w:bCs/>
          <w:sz w:val="20"/>
          <w:szCs w:val="20"/>
          <w:lang w:val="es-MX"/>
        </w:rPr>
        <w:lastRenderedPageBreak/>
        <w:t xml:space="preserve">requeridos. Además de garantizar su conectividad y comunicación con el sistema digital instalado en la Unidad Médica sin costo para el Instituto, así como la documentación que sustente el DICOM CONFORMANCE STATEMENT, expedido por el fabricante del bien ofertado. </w:t>
      </w:r>
      <w:r w:rsidRPr="000F1007">
        <w:rPr>
          <w:rFonts w:ascii="Noto Sans" w:eastAsia="Calibri" w:hAnsi="Noto Sans" w:cs="Noto Sans"/>
          <w:b/>
          <w:sz w:val="20"/>
          <w:szCs w:val="20"/>
          <w:lang w:val="es-MX"/>
        </w:rPr>
        <w:t>Dicho requisito es aplicable para la</w:t>
      </w:r>
      <w:r w:rsidR="00BC6719">
        <w:rPr>
          <w:rFonts w:ascii="Noto Sans" w:eastAsia="Calibri" w:hAnsi="Noto Sans" w:cs="Noto Sans"/>
          <w:b/>
          <w:sz w:val="20"/>
          <w:szCs w:val="20"/>
          <w:lang w:val="es-MX"/>
        </w:rPr>
        <w:t>s</w:t>
      </w:r>
      <w:r w:rsidRPr="000F1007">
        <w:rPr>
          <w:rFonts w:ascii="Noto Sans" w:eastAsia="Calibri" w:hAnsi="Noto Sans" w:cs="Noto Sans"/>
          <w:b/>
          <w:sz w:val="20"/>
          <w:szCs w:val="20"/>
          <w:lang w:val="es-MX"/>
        </w:rPr>
        <w:t xml:space="preserve"> partida</w:t>
      </w:r>
      <w:r w:rsidR="00BC6719">
        <w:rPr>
          <w:rFonts w:ascii="Noto Sans" w:eastAsia="Calibri" w:hAnsi="Noto Sans" w:cs="Noto Sans"/>
          <w:b/>
          <w:sz w:val="20"/>
          <w:szCs w:val="20"/>
          <w:lang w:val="es-MX"/>
        </w:rPr>
        <w:t>s</w:t>
      </w:r>
      <w:r w:rsidR="00365F6F">
        <w:rPr>
          <w:rFonts w:ascii="Noto Sans" w:eastAsia="Calibri" w:hAnsi="Noto Sans" w:cs="Noto Sans"/>
          <w:b/>
          <w:sz w:val="20"/>
          <w:szCs w:val="20"/>
          <w:lang w:val="es-MX"/>
        </w:rPr>
        <w:t xml:space="preserve">: </w:t>
      </w:r>
      <w:r w:rsidR="00BC6719">
        <w:rPr>
          <w:rFonts w:ascii="Noto Sans" w:eastAsia="Calibri" w:hAnsi="Noto Sans" w:cs="Noto Sans"/>
          <w:b/>
          <w:sz w:val="20"/>
          <w:szCs w:val="20"/>
          <w:lang w:val="es-MX"/>
        </w:rPr>
        <w:t>2, 3 y 4</w:t>
      </w:r>
      <w:r w:rsidR="00CB3847" w:rsidRPr="00CB3847">
        <w:rPr>
          <w:rFonts w:ascii="Noto Sans" w:eastAsia="Calibri" w:hAnsi="Noto Sans" w:cs="Noto Sans"/>
          <w:b/>
          <w:sz w:val="20"/>
          <w:szCs w:val="20"/>
          <w:lang w:val="es-MX"/>
        </w:rPr>
        <w:t>.</w:t>
      </w:r>
    </w:p>
    <w:p w14:paraId="24BE6449" w14:textId="0273B589" w:rsidR="008E629F" w:rsidRPr="000F1007" w:rsidRDefault="008E629F" w:rsidP="2930DC2A">
      <w:pPr>
        <w:spacing w:after="200"/>
        <w:jc w:val="both"/>
        <w:rPr>
          <w:rFonts w:ascii="Geomanist" w:eastAsia="Calibri" w:hAnsi="Geomanist" w:cs="Arial"/>
          <w:sz w:val="20"/>
          <w:szCs w:val="20"/>
          <w:lang w:val="es-ES"/>
        </w:rPr>
      </w:pPr>
      <w:bookmarkStart w:id="47" w:name="_Hlk187325812"/>
      <w:bookmarkStart w:id="48" w:name="_Hlk187400209"/>
      <w:r w:rsidRPr="2930DC2A">
        <w:rPr>
          <w:rFonts w:ascii="Noto Sans" w:eastAsia="Calibri" w:hAnsi="Noto Sans" w:cs="Noto Sans"/>
          <w:sz w:val="20"/>
          <w:szCs w:val="20"/>
          <w:lang w:val="es-ES"/>
        </w:rPr>
        <w:t xml:space="preserve">En caso de detectarse algún incumplimiento o circunstancia que impida la recepción a entera satisfacción del Instituto, imputable al licitante adjudicado, de acuerdo con lo establecido en el contrato que ampara la adquisición del bien, el Administrador del Contrato deberá procederse al levantamiento del Anexo No. </w:t>
      </w:r>
      <w:r w:rsidR="00365F6F">
        <w:rPr>
          <w:rFonts w:ascii="Noto Sans" w:eastAsia="Calibri" w:hAnsi="Noto Sans" w:cs="Noto Sans"/>
          <w:sz w:val="20"/>
          <w:szCs w:val="20"/>
          <w:lang w:val="es-ES"/>
        </w:rPr>
        <w:t>4</w:t>
      </w:r>
      <w:r w:rsidRPr="2930DC2A">
        <w:rPr>
          <w:rFonts w:ascii="Noto Sans" w:eastAsia="Calibri" w:hAnsi="Noto Sans" w:cs="Noto Sans"/>
          <w:sz w:val="20"/>
          <w:szCs w:val="20"/>
          <w:lang w:val="es-ES"/>
        </w:rPr>
        <w:t>.8</w:t>
      </w:r>
      <w:r w:rsidRPr="2930DC2A">
        <w:rPr>
          <w:rFonts w:ascii="Noto Sans" w:eastAsia="Calibri" w:hAnsi="Noto Sans" w:cs="Noto Sans"/>
          <w:i/>
          <w:iCs/>
          <w:sz w:val="20"/>
          <w:szCs w:val="20"/>
          <w:lang w:val="es-ES"/>
        </w:rPr>
        <w:t xml:space="preserve"> “Acta Administrativa Circunstanciada de Rechazo de Bienes de Inversión”</w:t>
      </w:r>
      <w:r w:rsidRPr="2930DC2A">
        <w:rPr>
          <w:rFonts w:ascii="Noto Sans" w:eastAsia="Calibri" w:hAnsi="Noto Sans" w:cs="Noto Sans"/>
          <w:sz w:val="20"/>
          <w:szCs w:val="20"/>
          <w:lang w:val="es-ES"/>
        </w:rPr>
        <w:t>, misma que deberá remitirse un original al Administrador de la Unidad de Destino Final del(os) biene(s) para los trámites a que haya lugar para las acciones legales conducentes.</w:t>
      </w:r>
    </w:p>
    <w:p w14:paraId="55093B5F" w14:textId="39750448" w:rsidR="00251649" w:rsidRPr="00CB3847" w:rsidRDefault="009758B1" w:rsidP="2930DC2A">
      <w:pPr>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una vez que los bienes se hayan recibido a entera satisfacción del Instituto, </w:t>
      </w:r>
      <w:bookmarkEnd w:id="47"/>
      <w:r w:rsidR="008E629F" w:rsidRPr="2930DC2A">
        <w:rPr>
          <w:rFonts w:ascii="Noto Sans" w:eastAsia="Calibri" w:hAnsi="Noto Sans" w:cs="Noto Sans"/>
          <w:sz w:val="20"/>
          <w:szCs w:val="20"/>
          <w:lang w:val="es-ES"/>
        </w:rPr>
        <w:t>el Administrador del Contrato, y/o los servidores públicos que este designe, acorde a sus necesidades,</w:t>
      </w:r>
      <w:r w:rsidR="008E629F" w:rsidRPr="2930DC2A">
        <w:rPr>
          <w:rFonts w:ascii="Geomanist" w:eastAsia="Calibri" w:hAnsi="Geomanist" w:cs="Arial"/>
          <w:sz w:val="20"/>
          <w:szCs w:val="20"/>
          <w:lang w:val="es-ES"/>
        </w:rPr>
        <w:t xml:space="preserve"> </w:t>
      </w:r>
      <w:r w:rsidR="00251649" w:rsidRPr="2930DC2A">
        <w:rPr>
          <w:rFonts w:ascii="Noto Sans" w:eastAsia="Calibri" w:hAnsi="Noto Sans" w:cs="Noto Sans"/>
          <w:sz w:val="20"/>
          <w:szCs w:val="20"/>
          <w:lang w:val="es-ES"/>
        </w:rPr>
        <w:t xml:space="preserve">serán los autorizados para elaborar el </w:t>
      </w:r>
      <w:r w:rsidR="00251649" w:rsidRPr="2930DC2A">
        <w:rPr>
          <w:rFonts w:ascii="Noto Sans" w:eastAsia="Calibri" w:hAnsi="Noto Sans" w:cs="Noto Sans"/>
          <w:i/>
          <w:iCs/>
          <w:sz w:val="20"/>
          <w:szCs w:val="20"/>
          <w:lang w:val="es-ES"/>
        </w:rPr>
        <w:t>Anexo</w:t>
      </w:r>
      <w:r w:rsidR="00365F6F">
        <w:rPr>
          <w:rFonts w:ascii="Noto Sans" w:eastAsia="Calibri" w:hAnsi="Noto Sans" w:cs="Noto Sans"/>
          <w:i/>
          <w:iCs/>
          <w:sz w:val="20"/>
          <w:szCs w:val="20"/>
          <w:lang w:val="es-ES"/>
        </w:rPr>
        <w:t xml:space="preserve"> 4</w:t>
      </w:r>
      <w:r w:rsidR="00251649" w:rsidRPr="2930DC2A">
        <w:rPr>
          <w:rFonts w:ascii="Noto Sans" w:eastAsia="Calibri" w:hAnsi="Noto Sans" w:cs="Noto Sans"/>
          <w:i/>
          <w:iCs/>
          <w:sz w:val="20"/>
          <w:szCs w:val="20"/>
          <w:lang w:val="es-ES"/>
        </w:rPr>
        <w:t>.3 “Acta Administrativa Circunstanciada de Entrega, Recepción, Instalación, Puesta en Operación y Capacitación de Bienes de Inversión”</w:t>
      </w:r>
      <w:r w:rsidR="00251649" w:rsidRPr="2930DC2A">
        <w:rPr>
          <w:rFonts w:ascii="Noto Sans" w:eastAsia="Calibri" w:hAnsi="Noto Sans" w:cs="Noto Sans"/>
          <w:sz w:val="20"/>
          <w:szCs w:val="20"/>
          <w:lang w:val="es-ES"/>
        </w:rPr>
        <w:t xml:space="preserve"> o bien, Anexo </w:t>
      </w:r>
      <w:r w:rsidR="00365F6F">
        <w:rPr>
          <w:rFonts w:ascii="Noto Sans" w:eastAsia="Calibri" w:hAnsi="Noto Sans" w:cs="Noto Sans"/>
          <w:sz w:val="20"/>
          <w:szCs w:val="20"/>
          <w:lang w:val="es-ES"/>
        </w:rPr>
        <w:t>4</w:t>
      </w:r>
      <w:r w:rsidR="00251649" w:rsidRPr="2930DC2A">
        <w:rPr>
          <w:rFonts w:ascii="Noto Sans" w:eastAsia="Calibri" w:hAnsi="Noto Sans" w:cs="Noto Sans"/>
          <w:sz w:val="20"/>
          <w:szCs w:val="20"/>
          <w:lang w:val="es-ES"/>
        </w:rPr>
        <w:t>.8</w:t>
      </w:r>
      <w:r w:rsidR="00A45180" w:rsidRPr="2930DC2A">
        <w:rPr>
          <w:rFonts w:ascii="Noto Sans" w:eastAsia="Calibri" w:hAnsi="Noto Sans" w:cs="Noto Sans"/>
          <w:sz w:val="20"/>
          <w:szCs w:val="20"/>
          <w:lang w:val="es-ES"/>
        </w:rPr>
        <w:t xml:space="preserve"> </w:t>
      </w:r>
      <w:r w:rsidR="00251649" w:rsidRPr="2930DC2A">
        <w:rPr>
          <w:rFonts w:ascii="Noto Sans" w:eastAsia="Calibri" w:hAnsi="Noto Sans" w:cs="Noto Sans"/>
          <w:i/>
          <w:iCs/>
          <w:sz w:val="20"/>
          <w:szCs w:val="20"/>
          <w:lang w:val="es-ES"/>
        </w:rPr>
        <w:t>“Acta Administrativa Circunstanciada de Rechazo de Bienes de Inversión”</w:t>
      </w:r>
      <w:r w:rsidR="00251649" w:rsidRPr="2930DC2A">
        <w:rPr>
          <w:rFonts w:ascii="Noto Sans" w:eastAsia="Calibri" w:hAnsi="Noto Sans" w:cs="Noto Sans"/>
          <w:sz w:val="20"/>
          <w:szCs w:val="20"/>
          <w:lang w:val="es-ES"/>
        </w:rPr>
        <w:t xml:space="preserve">, según corresponda. </w:t>
      </w:r>
      <w:r w:rsidR="008E629F" w:rsidRPr="2930DC2A">
        <w:rPr>
          <w:rFonts w:ascii="Noto Sans" w:eastAsia="Calibri" w:hAnsi="Noto Sans" w:cs="Noto Sans"/>
          <w:sz w:val="20"/>
          <w:szCs w:val="20"/>
          <w:lang w:val="es-ES"/>
        </w:rPr>
        <w:t>El Administrador del Contrato</w:t>
      </w:r>
      <w:r w:rsidR="00251649" w:rsidRPr="2930DC2A">
        <w:rPr>
          <w:rFonts w:ascii="Noto Sans" w:eastAsia="Calibri" w:hAnsi="Noto Sans" w:cs="Noto Sans"/>
          <w:sz w:val="20"/>
          <w:szCs w:val="20"/>
          <w:lang w:val="es-ES"/>
        </w:rPr>
        <w:t xml:space="preserve">, que corresponda, deberá enviar mediante correo electrónico el o las Actas antes mencionadas, así como los correspondientes </w:t>
      </w:r>
      <w:r w:rsidR="00251649" w:rsidRPr="00CB3847">
        <w:rPr>
          <w:rFonts w:ascii="Noto Sans" w:eastAsia="Calibri" w:hAnsi="Noto Sans" w:cs="Noto Sans"/>
          <w:sz w:val="20"/>
          <w:szCs w:val="20"/>
          <w:lang w:val="es-ES"/>
        </w:rPr>
        <w:t xml:space="preserve">Anexos, a la División de Evaluación de Equipamiento, con dirección Durango No. 291 piso 9, C.P. 06700, Colonia Roma Norte, Alcaldía Cuauhtémoc, Ciudad de México, </w:t>
      </w:r>
      <w:r w:rsidR="005A405B" w:rsidRPr="00CB3847">
        <w:rPr>
          <w:rFonts w:ascii="Noto Sans" w:eastAsia="Calibri" w:hAnsi="Noto Sans" w:cs="Noto Sans"/>
          <w:sz w:val="20"/>
          <w:szCs w:val="20"/>
          <w:lang w:val="es-ES"/>
        </w:rPr>
        <w:t xml:space="preserve">dirigido al </w:t>
      </w:r>
      <w:bookmarkEnd w:id="48"/>
      <w:r w:rsidR="001E5641" w:rsidRPr="00CB3847">
        <w:rPr>
          <w:rFonts w:ascii="Noto Sans" w:eastAsia="Calibri" w:hAnsi="Noto Sans" w:cs="Noto Sans"/>
          <w:sz w:val="20"/>
          <w:szCs w:val="20"/>
          <w:lang w:val="es-ES"/>
        </w:rPr>
        <w:t>Titular de la misma, y copia a</w:t>
      </w:r>
      <w:r w:rsidR="0027127C">
        <w:rPr>
          <w:rFonts w:ascii="Noto Sans" w:eastAsia="Calibri" w:hAnsi="Noto Sans" w:cs="Noto Sans"/>
          <w:sz w:val="20"/>
          <w:szCs w:val="20"/>
          <w:lang w:val="es-ES"/>
        </w:rPr>
        <w:t xml:space="preserve"> </w:t>
      </w:r>
      <w:r w:rsidR="001E5641" w:rsidRPr="00CB3847">
        <w:rPr>
          <w:rFonts w:ascii="Noto Sans" w:eastAsia="Calibri" w:hAnsi="Noto Sans" w:cs="Noto Sans"/>
          <w:sz w:val="20"/>
          <w:szCs w:val="20"/>
          <w:lang w:val="es-ES"/>
        </w:rPr>
        <w:t>l</w:t>
      </w:r>
      <w:r w:rsidR="0027127C">
        <w:rPr>
          <w:rFonts w:ascii="Noto Sans" w:eastAsia="Calibri" w:hAnsi="Noto Sans" w:cs="Noto Sans"/>
          <w:sz w:val="20"/>
          <w:szCs w:val="20"/>
          <w:lang w:val="es-ES"/>
        </w:rPr>
        <w:t>a</w:t>
      </w:r>
      <w:r w:rsidR="001E5641" w:rsidRPr="00CB3847">
        <w:rPr>
          <w:rFonts w:ascii="Noto Sans" w:eastAsia="Calibri" w:hAnsi="Noto Sans" w:cs="Noto Sans"/>
          <w:sz w:val="20"/>
          <w:szCs w:val="20"/>
          <w:lang w:val="es-ES"/>
        </w:rPr>
        <w:t xml:space="preserve"> </w:t>
      </w:r>
      <w:r w:rsidR="0027127C" w:rsidRPr="00CB3847">
        <w:rPr>
          <w:rFonts w:ascii="Noto Sans" w:eastAsia="Calibri" w:hAnsi="Noto Sans" w:cs="Noto Sans"/>
          <w:sz w:val="20"/>
          <w:szCs w:val="20"/>
          <w:lang w:val="es-ES"/>
        </w:rPr>
        <w:t xml:space="preserve">Coordinadora de Programas Nivel Central del Área de Seguimiento </w:t>
      </w:r>
      <w:r w:rsidR="0027127C">
        <w:rPr>
          <w:rFonts w:ascii="Noto Sans" w:eastAsia="Calibri" w:hAnsi="Noto Sans" w:cs="Noto Sans"/>
          <w:sz w:val="20"/>
          <w:szCs w:val="20"/>
          <w:lang w:val="es-ES"/>
        </w:rPr>
        <w:t xml:space="preserve">con </w:t>
      </w:r>
      <w:r w:rsidR="001E5641" w:rsidRPr="00CB3847">
        <w:rPr>
          <w:rFonts w:ascii="Noto Sans" w:eastAsia="Calibri" w:hAnsi="Noto Sans" w:cs="Noto Sans"/>
          <w:sz w:val="20"/>
          <w:szCs w:val="20"/>
          <w:lang w:val="es-ES"/>
        </w:rPr>
        <w:t>correo electrónico (norma.juarezg@imss.gob.mx)</w:t>
      </w:r>
      <w:r w:rsidR="00251649" w:rsidRPr="00CB3847">
        <w:rPr>
          <w:rFonts w:ascii="Noto Sans" w:eastAsia="Calibri" w:hAnsi="Noto Sans" w:cs="Noto Sans"/>
          <w:sz w:val="20"/>
          <w:szCs w:val="20"/>
          <w:lang w:val="es-ES"/>
        </w:rPr>
        <w:t>.</w:t>
      </w:r>
    </w:p>
    <w:p w14:paraId="6EA53870" w14:textId="5373113B" w:rsidR="005D2E99" w:rsidRPr="00751749" w:rsidRDefault="005D2E99" w:rsidP="00C10DF0">
      <w:pPr>
        <w:jc w:val="both"/>
        <w:rPr>
          <w:rFonts w:ascii="Noto Sans" w:hAnsi="Noto Sans" w:cs="Noto Sans"/>
          <w:sz w:val="10"/>
          <w:szCs w:val="10"/>
        </w:rPr>
      </w:pPr>
    </w:p>
    <w:p w14:paraId="12EF8047" w14:textId="2C96B816" w:rsidR="00F10050" w:rsidRPr="00D8304F" w:rsidRDefault="00F10050" w:rsidP="00751749">
      <w:pPr>
        <w:jc w:val="both"/>
        <w:rPr>
          <w:rFonts w:ascii="Noto Sans" w:eastAsia="Calibri" w:hAnsi="Noto Sans" w:cs="Noto Sans"/>
          <w:b/>
          <w:sz w:val="20"/>
          <w:szCs w:val="20"/>
        </w:rPr>
      </w:pPr>
      <w:r w:rsidRPr="00D8304F">
        <w:rPr>
          <w:rFonts w:ascii="Noto Sans" w:eastAsia="Calibri" w:hAnsi="Noto Sans" w:cs="Noto Sans"/>
          <w:b/>
          <w:sz w:val="20"/>
          <w:szCs w:val="20"/>
        </w:rPr>
        <w:t>m) Solicitud de otorgamiento de anticipo</w:t>
      </w:r>
      <w:r w:rsidR="004D5493">
        <w:rPr>
          <w:rFonts w:ascii="Noto Sans" w:eastAsia="Calibri" w:hAnsi="Noto Sans" w:cs="Noto Sans"/>
          <w:b/>
          <w:sz w:val="20"/>
          <w:szCs w:val="20"/>
        </w:rPr>
        <w:t xml:space="preserve"> </w:t>
      </w:r>
    </w:p>
    <w:p w14:paraId="1788F4F1" w14:textId="77777777" w:rsidR="00F10050" w:rsidRDefault="00F10050" w:rsidP="00C10DF0">
      <w:pPr>
        <w:jc w:val="both"/>
        <w:rPr>
          <w:rFonts w:ascii="Noto Sans" w:eastAsia="Calibri" w:hAnsi="Noto Sans" w:cs="Noto Sans"/>
          <w:sz w:val="20"/>
          <w:szCs w:val="20"/>
        </w:rPr>
      </w:pPr>
      <w:r w:rsidRPr="00D8304F">
        <w:rPr>
          <w:rFonts w:ascii="Noto Sans" w:eastAsia="Calibri" w:hAnsi="Noto Sans" w:cs="Noto Sans"/>
          <w:sz w:val="20"/>
          <w:szCs w:val="20"/>
        </w:rPr>
        <w:t>No aplica.</w:t>
      </w:r>
    </w:p>
    <w:p w14:paraId="262655BD" w14:textId="77777777" w:rsidR="00A422BC" w:rsidRPr="00751749" w:rsidRDefault="00A422BC" w:rsidP="00C10DF0">
      <w:pPr>
        <w:jc w:val="both"/>
        <w:rPr>
          <w:rFonts w:ascii="Noto Sans" w:eastAsia="Calibri" w:hAnsi="Noto Sans" w:cs="Noto Sans"/>
          <w:sz w:val="10"/>
          <w:szCs w:val="10"/>
        </w:rPr>
      </w:pPr>
    </w:p>
    <w:p w14:paraId="7A8E6134" w14:textId="344DCC7F" w:rsidR="00F163D7" w:rsidRPr="00D8304F" w:rsidRDefault="00F1742F" w:rsidP="00C10DF0">
      <w:pPr>
        <w:jc w:val="both"/>
        <w:rPr>
          <w:rFonts w:ascii="Noto Sans" w:eastAsia="Calibri" w:hAnsi="Noto Sans" w:cs="Noto Sans"/>
          <w:b/>
          <w:bCs/>
          <w:sz w:val="20"/>
          <w:szCs w:val="20"/>
        </w:rPr>
      </w:pPr>
      <w:r w:rsidRPr="00D8304F">
        <w:rPr>
          <w:rFonts w:ascii="Noto Sans" w:eastAsia="Calibri" w:hAnsi="Noto Sans" w:cs="Noto Sans"/>
          <w:b/>
          <w:bCs/>
          <w:sz w:val="20"/>
          <w:szCs w:val="20"/>
        </w:rPr>
        <w:t>n) Aviso de Privacidad</w:t>
      </w:r>
    </w:p>
    <w:p w14:paraId="466FAC1E" w14:textId="6B61A9FF" w:rsidR="00F1742F" w:rsidRPr="00D8304F" w:rsidRDefault="00F1742F" w:rsidP="00C10DF0">
      <w:pPr>
        <w:jc w:val="both"/>
        <w:rPr>
          <w:rFonts w:ascii="Noto Sans" w:eastAsia="Calibri" w:hAnsi="Noto Sans" w:cs="Noto Sans"/>
          <w:sz w:val="20"/>
          <w:szCs w:val="20"/>
        </w:rPr>
      </w:pPr>
      <w:r w:rsidRPr="00D8304F">
        <w:rPr>
          <w:rFonts w:ascii="Noto Sans" w:eastAsia="Calibri" w:hAnsi="Noto Sans" w:cs="Noto Sans"/>
          <w:sz w:val="20"/>
          <w:szCs w:val="20"/>
        </w:rPr>
        <w:t>No aplica</w:t>
      </w:r>
      <w:r w:rsidR="000F1007" w:rsidRPr="00D8304F">
        <w:rPr>
          <w:rFonts w:ascii="Noto Sans" w:eastAsia="Calibri" w:hAnsi="Noto Sans" w:cs="Noto Sans"/>
          <w:sz w:val="20"/>
          <w:szCs w:val="20"/>
        </w:rPr>
        <w:t>.</w:t>
      </w:r>
    </w:p>
    <w:p w14:paraId="3CE4CDCF" w14:textId="77777777" w:rsidR="00A422BC" w:rsidRPr="00751749" w:rsidRDefault="00A422BC" w:rsidP="00C10DF0">
      <w:pPr>
        <w:jc w:val="both"/>
        <w:rPr>
          <w:rFonts w:ascii="Noto Sans" w:eastAsia="Calibri" w:hAnsi="Noto Sans" w:cs="Noto Sans"/>
          <w:sz w:val="10"/>
          <w:szCs w:val="10"/>
        </w:rPr>
      </w:pPr>
    </w:p>
    <w:p w14:paraId="71E1B9E7" w14:textId="7D78777D" w:rsidR="00F1742F" w:rsidRPr="00D8304F" w:rsidRDefault="00F1742F" w:rsidP="00C10DF0">
      <w:pPr>
        <w:jc w:val="both"/>
        <w:rPr>
          <w:rFonts w:ascii="Noto Sans" w:eastAsia="Calibri" w:hAnsi="Noto Sans" w:cs="Noto Sans"/>
          <w:b/>
          <w:bCs/>
          <w:sz w:val="20"/>
          <w:szCs w:val="20"/>
        </w:rPr>
      </w:pPr>
      <w:r w:rsidRPr="00D8304F">
        <w:rPr>
          <w:rFonts w:ascii="Noto Sans" w:eastAsia="Calibri" w:hAnsi="Noto Sans" w:cs="Noto Sans"/>
          <w:b/>
          <w:bCs/>
          <w:sz w:val="20"/>
          <w:szCs w:val="20"/>
        </w:rPr>
        <w:t>o</w:t>
      </w:r>
      <w:r w:rsidR="007C74EF" w:rsidRPr="00D8304F">
        <w:rPr>
          <w:rFonts w:ascii="Noto Sans" w:eastAsia="Calibri" w:hAnsi="Noto Sans" w:cs="Noto Sans"/>
          <w:b/>
          <w:bCs/>
          <w:sz w:val="20"/>
          <w:szCs w:val="20"/>
        </w:rPr>
        <w:t>) Seguro de Responsabilidad Civil</w:t>
      </w:r>
    </w:p>
    <w:p w14:paraId="672A6D36" w14:textId="4E318FA6" w:rsidR="00751749" w:rsidRDefault="00751749" w:rsidP="00751749">
      <w:pPr>
        <w:jc w:val="both"/>
        <w:rPr>
          <w:rFonts w:ascii="Noto Sans" w:hAnsi="Noto Sans" w:cs="Noto Sans"/>
          <w:sz w:val="20"/>
          <w:szCs w:val="20"/>
        </w:rPr>
      </w:pPr>
      <w:r w:rsidRPr="00B11E30">
        <w:rPr>
          <w:rFonts w:ascii="Noto Sans" w:hAnsi="Noto Sans" w:cs="Noto Sans"/>
          <w:sz w:val="20"/>
          <w:szCs w:val="20"/>
        </w:rPr>
        <w:t xml:space="preserve">Con fundamento en el artículo 53 segundo párrafo de la LAASSP y artículo 96 segundo párrafo del RLAASSP, así como el lineamiento 5.5.7 de las POBALINES, para todas las partidas y de conformidad con el </w:t>
      </w:r>
      <w:r w:rsidRPr="00751749">
        <w:rPr>
          <w:rFonts w:ascii="Noto Sans" w:hAnsi="Noto Sans" w:cs="Noto Sans"/>
          <w:b/>
          <w:bCs/>
          <w:sz w:val="20"/>
          <w:szCs w:val="20"/>
        </w:rPr>
        <w:t>Anexo No. 3.3 Requisitos para los bienes</w:t>
      </w:r>
      <w:r>
        <w:rPr>
          <w:rFonts w:ascii="Noto Sans" w:hAnsi="Noto Sans" w:cs="Noto Sans"/>
          <w:b/>
          <w:bCs/>
          <w:sz w:val="20"/>
          <w:szCs w:val="20"/>
        </w:rPr>
        <w:t xml:space="preserve"> </w:t>
      </w:r>
      <w:r w:rsidRPr="00B11E30">
        <w:rPr>
          <w:rFonts w:ascii="Noto Sans" w:hAnsi="Noto Sans" w:cs="Noto Sans"/>
          <w:sz w:val="20"/>
          <w:szCs w:val="20"/>
        </w:rPr>
        <w:t xml:space="preserve">en la columna “Póliza de Responsabilidad Civil”, el </w:t>
      </w:r>
      <w:r>
        <w:rPr>
          <w:rFonts w:ascii="Noto Sans" w:hAnsi="Noto Sans" w:cs="Noto Sans"/>
          <w:sz w:val="20"/>
          <w:szCs w:val="20"/>
        </w:rPr>
        <w:t>Licitante adjudicado</w:t>
      </w:r>
      <w:r w:rsidRPr="00B11E30">
        <w:rPr>
          <w:rFonts w:ascii="Noto Sans" w:hAnsi="Noto Sans" w:cs="Noto Sans"/>
          <w:sz w:val="20"/>
          <w:szCs w:val="20"/>
        </w:rPr>
        <w:t xml:space="preserve">, que resulte adjudicado, deberá entregar una póliza de responsabilidad civil, emitida por una institución de seguros regulada por la Ley de Instituciones de Seguros y de Fianzas, donde se obligue a cubrir los daños y/ o pérdidas y/o responsabilidad del Instituto a consecuencia de los riesgos cubiertos a continuación, por lo </w:t>
      </w:r>
      <w:r w:rsidRPr="00B11E30">
        <w:rPr>
          <w:rFonts w:ascii="Noto Sans" w:hAnsi="Noto Sans" w:cs="Noto Sans"/>
          <w:sz w:val="20"/>
          <w:szCs w:val="20"/>
        </w:rPr>
        <w:lastRenderedPageBreak/>
        <w:t xml:space="preserve">que con dicha póliza de responsabilidad civil, el </w:t>
      </w:r>
      <w:r>
        <w:rPr>
          <w:rFonts w:ascii="Noto Sans" w:hAnsi="Noto Sans" w:cs="Noto Sans"/>
          <w:sz w:val="20"/>
          <w:szCs w:val="20"/>
        </w:rPr>
        <w:t>Licitante adjudicado</w:t>
      </w:r>
      <w:r w:rsidRPr="00B11E30">
        <w:rPr>
          <w:rFonts w:ascii="Noto Sans" w:hAnsi="Noto Sans" w:cs="Noto Sans"/>
          <w:sz w:val="20"/>
          <w:szCs w:val="20"/>
        </w:rPr>
        <w:t xml:space="preserve"> se obliga para con el Instituto a pagar por:</w:t>
      </w:r>
    </w:p>
    <w:p w14:paraId="0524FAF6" w14:textId="77777777" w:rsidR="00751749" w:rsidRPr="00751749" w:rsidRDefault="00751749" w:rsidP="00751749">
      <w:pPr>
        <w:jc w:val="both"/>
        <w:rPr>
          <w:rFonts w:ascii="Noto Sans" w:hAnsi="Noto Sans" w:cs="Noto Sans"/>
          <w:sz w:val="10"/>
          <w:szCs w:val="10"/>
        </w:rPr>
      </w:pPr>
    </w:p>
    <w:p w14:paraId="61ACB131" w14:textId="7DE44A4B" w:rsidR="00751749" w:rsidRPr="00B11E30" w:rsidRDefault="00751749" w:rsidP="00751749">
      <w:pPr>
        <w:pStyle w:val="Prrafodelista"/>
        <w:numPr>
          <w:ilvl w:val="0"/>
          <w:numId w:val="40"/>
        </w:numPr>
        <w:spacing w:after="100"/>
        <w:ind w:left="0" w:firstLine="66"/>
        <w:jc w:val="both"/>
        <w:rPr>
          <w:rFonts w:ascii="Noto Sans" w:hAnsi="Noto Sans" w:cs="Noto Sans"/>
          <w:sz w:val="20"/>
          <w:szCs w:val="20"/>
        </w:rPr>
      </w:pPr>
      <w:r w:rsidRPr="00B11E30">
        <w:rPr>
          <w:rFonts w:ascii="Noto Sans" w:hAnsi="Noto Sans" w:cs="Noto Sans"/>
          <w:sz w:val="20"/>
          <w:szCs w:val="20"/>
        </w:rPr>
        <w:t xml:space="preserve">El daño físico y/o perjuicio y/o daño moral y/o muerte y/o incapacidad permanente total; y/o incapacidad parcial permanente; y/o incapacidad total temporal y/o incapacidad parcial temporal, que por el ejercicio y/o consecuencias de las actividades que realice el Instituto ocasione a Terceros como consecuencia de los riesgos en los bienes adjudicados producidos por fallas de fabricación, vicios ocultos o fallas imputables a mantenimientos preventivos, correctivos o mayores a los que esté obligado el </w:t>
      </w:r>
      <w:r>
        <w:rPr>
          <w:rFonts w:ascii="Noto Sans" w:hAnsi="Noto Sans" w:cs="Noto Sans"/>
          <w:sz w:val="20"/>
          <w:szCs w:val="20"/>
        </w:rPr>
        <w:t>Licitante adjudicado</w:t>
      </w:r>
      <w:r w:rsidRPr="00B11E30">
        <w:rPr>
          <w:rFonts w:ascii="Noto Sans" w:hAnsi="Noto Sans" w:cs="Noto Sans"/>
          <w:sz w:val="20"/>
          <w:szCs w:val="20"/>
        </w:rPr>
        <w:t xml:space="preserve">, por los que deba responder el Instituto conforme a la legislación aplicable en materia de responsabilidad civil vigente en los Estados Unidos Mexicanos derivada del uso de los bienes adjudicados por las actividades propias del Instituto en las Unidades Médicas donde se entregaron y/o instalaron, señaladas en el </w:t>
      </w:r>
      <w:r w:rsidR="0017036A" w:rsidRPr="0017036A">
        <w:rPr>
          <w:rFonts w:ascii="Noto Sans" w:hAnsi="Noto Sans" w:cs="Noto Sans"/>
          <w:b/>
          <w:bCs/>
          <w:sz w:val="20"/>
          <w:szCs w:val="20"/>
        </w:rPr>
        <w:t>3.4 “Guía de Distribución”.</w:t>
      </w:r>
    </w:p>
    <w:p w14:paraId="39169951" w14:textId="77777777" w:rsidR="00751749" w:rsidRDefault="00751749" w:rsidP="00751749">
      <w:pPr>
        <w:jc w:val="both"/>
        <w:rPr>
          <w:rFonts w:ascii="Noto Sans" w:hAnsi="Noto Sans" w:cs="Noto Sans"/>
          <w:sz w:val="20"/>
          <w:szCs w:val="20"/>
        </w:rPr>
      </w:pPr>
      <w:r w:rsidRPr="00B11E30">
        <w:rPr>
          <w:rFonts w:ascii="Noto Sans" w:hAnsi="Noto Sans" w:cs="Noto Sans"/>
          <w:sz w:val="20"/>
          <w:szCs w:val="20"/>
        </w:rPr>
        <w:t xml:space="preserve">El período total que dicha póliza de responsabilidad civil deberá cubrir al Instituto será por el mismo período que el </w:t>
      </w:r>
      <w:r>
        <w:rPr>
          <w:rFonts w:ascii="Noto Sans" w:hAnsi="Noto Sans" w:cs="Noto Sans"/>
          <w:sz w:val="20"/>
          <w:szCs w:val="20"/>
        </w:rPr>
        <w:t>Licitante adjudicado</w:t>
      </w:r>
      <w:r w:rsidRPr="00B11E30">
        <w:rPr>
          <w:rFonts w:ascii="Noto Sans" w:hAnsi="Noto Sans" w:cs="Noto Sans"/>
          <w:sz w:val="20"/>
          <w:szCs w:val="20"/>
        </w:rPr>
        <w:t xml:space="preserve"> oferte para la “Garantía por los Defectos y Vicios Ocultos de los Bienes”, y podrá ser cubierta con pólizas de vigencia anual, siempre y cuando el </w:t>
      </w:r>
      <w:r>
        <w:rPr>
          <w:rFonts w:ascii="Noto Sans" w:hAnsi="Noto Sans" w:cs="Noto Sans"/>
          <w:sz w:val="20"/>
          <w:szCs w:val="20"/>
        </w:rPr>
        <w:t>Licitante adjudicado</w:t>
      </w:r>
      <w:r w:rsidRPr="00B11E30">
        <w:rPr>
          <w:rFonts w:ascii="Noto Sans" w:hAnsi="Noto Sans" w:cs="Noto Sans"/>
          <w:sz w:val="20"/>
          <w:szCs w:val="20"/>
        </w:rPr>
        <w:t xml:space="preserve"> entregue la renovación de dicha póliza con vigencia anual previo al vencimiento de la inmediata anterior hasta cubrir el período total.  La suma asegurada total de la póliza deberá ser como mínimo el 5% (cinco por ciento) del importe total de la partida adjudicada.</w:t>
      </w:r>
    </w:p>
    <w:p w14:paraId="77CCBA20" w14:textId="77777777" w:rsidR="00751749" w:rsidRPr="00751749" w:rsidRDefault="00751749" w:rsidP="00751749">
      <w:pPr>
        <w:jc w:val="both"/>
        <w:rPr>
          <w:rFonts w:ascii="Noto Sans" w:hAnsi="Noto Sans" w:cs="Noto Sans"/>
          <w:sz w:val="10"/>
          <w:szCs w:val="10"/>
        </w:rPr>
      </w:pPr>
    </w:p>
    <w:p w14:paraId="33047D36" w14:textId="0387582B" w:rsidR="00751749" w:rsidRDefault="00751749" w:rsidP="00751749">
      <w:pPr>
        <w:jc w:val="both"/>
        <w:textAlignment w:val="baseline"/>
        <w:rPr>
          <w:rFonts w:ascii="Noto Sans" w:hAnsi="Noto Sans" w:cs="Noto Sans"/>
          <w:b/>
          <w:bCs/>
          <w:sz w:val="20"/>
          <w:szCs w:val="20"/>
        </w:rPr>
      </w:pPr>
      <w:r w:rsidRPr="00B11E30">
        <w:rPr>
          <w:rFonts w:ascii="Noto Sans" w:hAnsi="Noto Sans" w:cs="Noto Sans"/>
          <w:sz w:val="20"/>
          <w:szCs w:val="20"/>
        </w:rPr>
        <w:t>De conformidad con el lineamiento 5.5.5.8 de las Políticas, Bases y Lineamientos en materia de Adquisiciones, Arrendamientos y Servicios del IMSS, esta póliza de responsabilidad civil deberá ser entregada  al Área Requirente</w:t>
      </w:r>
      <w:r w:rsidR="005F0DD6">
        <w:rPr>
          <w:rFonts w:ascii="Noto Sans" w:hAnsi="Noto Sans" w:cs="Noto Sans"/>
          <w:sz w:val="20"/>
          <w:szCs w:val="20"/>
        </w:rPr>
        <w:t xml:space="preserve"> y copia los administradores de contrato</w:t>
      </w:r>
      <w:r w:rsidRPr="00B11E30">
        <w:rPr>
          <w:rFonts w:ascii="Noto Sans" w:hAnsi="Noto Sans" w:cs="Noto Sans"/>
          <w:sz w:val="20"/>
          <w:szCs w:val="20"/>
        </w:rPr>
        <w:t xml:space="preserve">, previa recepción de los bienes descrita en el inciso </w:t>
      </w:r>
      <w:r w:rsidR="0017036A">
        <w:rPr>
          <w:rFonts w:ascii="Noto Sans" w:hAnsi="Noto Sans" w:cs="Noto Sans"/>
          <w:b/>
          <w:bCs/>
          <w:sz w:val="20"/>
          <w:szCs w:val="20"/>
        </w:rPr>
        <w:t>l</w:t>
      </w:r>
      <w:r w:rsidRPr="00B11E30">
        <w:rPr>
          <w:rFonts w:ascii="Noto Sans" w:hAnsi="Noto Sans" w:cs="Noto Sans"/>
          <w:b/>
          <w:bCs/>
          <w:sz w:val="20"/>
          <w:szCs w:val="20"/>
        </w:rPr>
        <w:t>) “Establecer los mecanismos de comprobación, supervisión y verificación de los bienes adquiridos, así como del cumplimiento de las requisiciones de cada entregable” de los presentes Términos y Condiciones.</w:t>
      </w:r>
    </w:p>
    <w:p w14:paraId="34A74474" w14:textId="77777777" w:rsidR="00751749" w:rsidRPr="00751749" w:rsidRDefault="00751749" w:rsidP="00751749">
      <w:pPr>
        <w:jc w:val="both"/>
        <w:rPr>
          <w:rFonts w:ascii="Noto Sans" w:eastAsia="Calibri" w:hAnsi="Noto Sans" w:cs="Noto Sans"/>
          <w:b/>
          <w:sz w:val="10"/>
          <w:szCs w:val="10"/>
        </w:rPr>
      </w:pPr>
    </w:p>
    <w:p w14:paraId="322AC5C2" w14:textId="76BC6623" w:rsidR="00DE4D82" w:rsidRPr="00D8304F" w:rsidRDefault="00DE4D82" w:rsidP="00751749">
      <w:pPr>
        <w:spacing w:after="100"/>
        <w:jc w:val="both"/>
        <w:rPr>
          <w:rFonts w:ascii="Noto Sans" w:eastAsia="Calibri" w:hAnsi="Noto Sans" w:cs="Noto Sans"/>
          <w:b/>
          <w:sz w:val="20"/>
          <w:szCs w:val="20"/>
        </w:rPr>
      </w:pPr>
      <w:r w:rsidRPr="00D8304F">
        <w:rPr>
          <w:rFonts w:ascii="Noto Sans" w:eastAsia="Calibri" w:hAnsi="Noto Sans" w:cs="Noto Sans"/>
          <w:b/>
          <w:sz w:val="20"/>
          <w:szCs w:val="20"/>
        </w:rPr>
        <w:t>p) Dictámenes de Protección Civil emitidos por las autoridades competentes en la materia.</w:t>
      </w:r>
    </w:p>
    <w:p w14:paraId="69292705" w14:textId="69CB5E05" w:rsidR="00365F6F" w:rsidRDefault="00DE4D82" w:rsidP="00C10DF0">
      <w:pPr>
        <w:spacing w:after="200"/>
        <w:jc w:val="both"/>
        <w:rPr>
          <w:rFonts w:ascii="Noto Sans" w:eastAsia="Calibri" w:hAnsi="Noto Sans" w:cs="Noto Sans"/>
          <w:bCs/>
          <w:sz w:val="20"/>
          <w:szCs w:val="20"/>
        </w:rPr>
      </w:pPr>
      <w:r w:rsidRPr="00D8304F">
        <w:rPr>
          <w:rFonts w:ascii="Noto Sans" w:eastAsia="Calibri" w:hAnsi="Noto Sans" w:cs="Noto Sans"/>
          <w:bCs/>
          <w:sz w:val="20"/>
          <w:szCs w:val="20"/>
        </w:rPr>
        <w:t>No aplica.</w:t>
      </w:r>
      <w:bookmarkEnd w:id="27"/>
    </w:p>
    <w:tbl>
      <w:tblPr>
        <w:tblStyle w:val="Tablaconcuadrcula"/>
        <w:tblW w:w="8549" w:type="dxa"/>
        <w:jc w:val="center"/>
        <w:tblLook w:val="04A0" w:firstRow="1" w:lastRow="0" w:firstColumn="1" w:lastColumn="0" w:noHBand="0" w:noVBand="1"/>
      </w:tblPr>
      <w:tblGrid>
        <w:gridCol w:w="4138"/>
        <w:gridCol w:w="265"/>
        <w:gridCol w:w="4146"/>
      </w:tblGrid>
      <w:tr w:rsidR="00D8304F" w:rsidRPr="008F0BE9" w14:paraId="4303599C" w14:textId="77777777" w:rsidTr="00403DE5">
        <w:trPr>
          <w:trHeight w:val="15"/>
          <w:jc w:val="center"/>
        </w:trPr>
        <w:tc>
          <w:tcPr>
            <w:tcW w:w="4138" w:type="dxa"/>
            <w:tcBorders>
              <w:bottom w:val="single" w:sz="4" w:space="0" w:color="auto"/>
              <w:right w:val="single" w:sz="4" w:space="0" w:color="auto"/>
            </w:tcBorders>
          </w:tcPr>
          <w:p w14:paraId="308A5EA9" w14:textId="77777777" w:rsidR="00D8304F" w:rsidRPr="008F0BE9" w:rsidRDefault="00D8304F" w:rsidP="00403DE5">
            <w:pPr>
              <w:jc w:val="center"/>
              <w:rPr>
                <w:rFonts w:ascii="Noto Sans" w:eastAsia="Calibri" w:hAnsi="Noto Sans" w:cs="Noto Sans"/>
                <w:sz w:val="20"/>
                <w:szCs w:val="20"/>
              </w:rPr>
            </w:pPr>
            <w:r w:rsidRPr="008F0BE9">
              <w:rPr>
                <w:rFonts w:ascii="Noto Sans" w:eastAsia="Calibri" w:hAnsi="Noto Sans" w:cs="Noto Sans"/>
                <w:sz w:val="20"/>
                <w:szCs w:val="20"/>
              </w:rPr>
              <w:t>Autorizó</w:t>
            </w:r>
          </w:p>
          <w:p w14:paraId="475E4B71" w14:textId="77777777" w:rsidR="00D8304F" w:rsidRPr="008F0BE9" w:rsidRDefault="00D8304F" w:rsidP="00403DE5">
            <w:pPr>
              <w:jc w:val="center"/>
              <w:rPr>
                <w:rFonts w:ascii="Noto Sans" w:eastAsia="Calibri" w:hAnsi="Noto Sans" w:cs="Noto Sans"/>
                <w:sz w:val="20"/>
                <w:szCs w:val="20"/>
              </w:rPr>
            </w:pPr>
          </w:p>
          <w:p w14:paraId="078103EC" w14:textId="77777777" w:rsidR="00D8304F" w:rsidRPr="008F0BE9" w:rsidRDefault="00D8304F" w:rsidP="00403DE5">
            <w:pPr>
              <w:jc w:val="center"/>
              <w:rPr>
                <w:rFonts w:ascii="Noto Sans" w:eastAsia="Calibri" w:hAnsi="Noto Sans" w:cs="Noto Sans"/>
                <w:sz w:val="20"/>
                <w:szCs w:val="20"/>
              </w:rPr>
            </w:pPr>
          </w:p>
          <w:p w14:paraId="7B802E5A" w14:textId="77777777" w:rsidR="00D8304F" w:rsidRPr="008F0BE9" w:rsidRDefault="00D8304F" w:rsidP="00403DE5">
            <w:pPr>
              <w:jc w:val="center"/>
              <w:rPr>
                <w:rFonts w:ascii="Noto Sans" w:eastAsia="Calibri" w:hAnsi="Noto Sans" w:cs="Noto Sans"/>
                <w:sz w:val="20"/>
                <w:szCs w:val="20"/>
              </w:rPr>
            </w:pPr>
          </w:p>
          <w:p w14:paraId="1A0BE55C" w14:textId="77777777" w:rsidR="00D8304F" w:rsidRDefault="00D8304F" w:rsidP="00403DE5">
            <w:pPr>
              <w:jc w:val="center"/>
              <w:rPr>
                <w:rFonts w:ascii="Noto Sans" w:eastAsia="Calibri" w:hAnsi="Noto Sans" w:cs="Noto Sans"/>
                <w:sz w:val="20"/>
                <w:szCs w:val="20"/>
              </w:rPr>
            </w:pPr>
          </w:p>
          <w:p w14:paraId="42BD1C4B" w14:textId="77777777" w:rsidR="0017036A" w:rsidRPr="008F0BE9" w:rsidRDefault="0017036A" w:rsidP="00403DE5">
            <w:pPr>
              <w:jc w:val="center"/>
              <w:rPr>
                <w:rFonts w:ascii="Noto Sans" w:eastAsia="Calibri" w:hAnsi="Noto Sans" w:cs="Noto Sans"/>
                <w:sz w:val="20"/>
                <w:szCs w:val="20"/>
              </w:rPr>
            </w:pPr>
          </w:p>
          <w:p w14:paraId="556AB8E9" w14:textId="77777777" w:rsidR="00D8304F" w:rsidRPr="008F0BE9" w:rsidRDefault="00D8304F" w:rsidP="00403DE5">
            <w:pPr>
              <w:jc w:val="center"/>
              <w:rPr>
                <w:rFonts w:ascii="Noto Sans" w:eastAsia="Calibri" w:hAnsi="Noto Sans" w:cs="Noto Sans"/>
                <w:b/>
                <w:bCs/>
                <w:sz w:val="20"/>
                <w:szCs w:val="20"/>
              </w:rPr>
            </w:pPr>
            <w:r w:rsidRPr="008F0BE9">
              <w:rPr>
                <w:rFonts w:ascii="Noto Sans" w:eastAsia="Calibri" w:hAnsi="Noto Sans" w:cs="Noto Sans"/>
                <w:b/>
                <w:bCs/>
                <w:sz w:val="20"/>
                <w:szCs w:val="20"/>
              </w:rPr>
              <w:lastRenderedPageBreak/>
              <w:t>Lic. Susana Gabriela Negrón Rodríguez</w:t>
            </w:r>
          </w:p>
          <w:p w14:paraId="7A44AF36" w14:textId="76306BBD" w:rsidR="00D8304F" w:rsidRPr="008F0BE9" w:rsidRDefault="004B518A" w:rsidP="00403DE5">
            <w:pPr>
              <w:jc w:val="center"/>
              <w:rPr>
                <w:rFonts w:ascii="Noto Sans" w:eastAsia="Calibri" w:hAnsi="Noto Sans" w:cs="Noto Sans"/>
                <w:sz w:val="20"/>
                <w:szCs w:val="20"/>
              </w:rPr>
            </w:pPr>
            <w:r w:rsidRPr="004B518A">
              <w:rPr>
                <w:rFonts w:ascii="Noto Sans" w:eastAsia="Calibri" w:hAnsi="Noto Sans" w:cs="Noto Sans"/>
                <w:sz w:val="20"/>
                <w:szCs w:val="20"/>
              </w:rPr>
              <w:t>Titular</w:t>
            </w:r>
            <w:r w:rsidR="00D8304F" w:rsidRPr="004B518A">
              <w:rPr>
                <w:rFonts w:ascii="Noto Sans" w:eastAsia="Calibri" w:hAnsi="Noto Sans" w:cs="Noto Sans"/>
                <w:sz w:val="20"/>
                <w:szCs w:val="20"/>
              </w:rPr>
              <w:t xml:space="preserve"> </w:t>
            </w:r>
            <w:r w:rsidR="00D8304F" w:rsidRPr="008F0BE9">
              <w:rPr>
                <w:rFonts w:ascii="Noto Sans" w:eastAsia="Calibri" w:hAnsi="Noto Sans" w:cs="Noto Sans"/>
                <w:sz w:val="20"/>
                <w:szCs w:val="20"/>
              </w:rPr>
              <w:t>de la Coordinación de Planeación de Servicios Médicos de Apoyo</w:t>
            </w:r>
          </w:p>
        </w:tc>
        <w:tc>
          <w:tcPr>
            <w:tcW w:w="265" w:type="dxa"/>
            <w:tcBorders>
              <w:top w:val="nil"/>
              <w:left w:val="single" w:sz="4" w:space="0" w:color="auto"/>
              <w:bottom w:val="nil"/>
              <w:right w:val="single" w:sz="4" w:space="0" w:color="auto"/>
            </w:tcBorders>
          </w:tcPr>
          <w:p w14:paraId="3802B263" w14:textId="77777777" w:rsidR="00D8304F" w:rsidRPr="008F0BE9" w:rsidRDefault="00D8304F" w:rsidP="00403DE5">
            <w:pPr>
              <w:jc w:val="center"/>
              <w:rPr>
                <w:rFonts w:ascii="Noto Sans" w:eastAsia="Calibri" w:hAnsi="Noto Sans" w:cs="Noto Sans"/>
                <w:sz w:val="20"/>
                <w:szCs w:val="20"/>
              </w:rPr>
            </w:pPr>
          </w:p>
        </w:tc>
        <w:tc>
          <w:tcPr>
            <w:tcW w:w="4146" w:type="dxa"/>
            <w:tcBorders>
              <w:left w:val="single" w:sz="4" w:space="0" w:color="auto"/>
              <w:bottom w:val="single" w:sz="4" w:space="0" w:color="auto"/>
            </w:tcBorders>
          </w:tcPr>
          <w:p w14:paraId="5A825EE6" w14:textId="77777777" w:rsidR="00D8304F" w:rsidRPr="008F0BE9" w:rsidRDefault="00D8304F" w:rsidP="00403DE5">
            <w:pPr>
              <w:jc w:val="center"/>
              <w:rPr>
                <w:rFonts w:ascii="Noto Sans" w:eastAsia="Calibri" w:hAnsi="Noto Sans" w:cs="Noto Sans"/>
                <w:sz w:val="20"/>
                <w:szCs w:val="20"/>
              </w:rPr>
            </w:pPr>
            <w:r w:rsidRPr="008F0BE9">
              <w:rPr>
                <w:rFonts w:ascii="Noto Sans" w:eastAsia="Calibri" w:hAnsi="Noto Sans" w:cs="Noto Sans"/>
                <w:sz w:val="20"/>
                <w:szCs w:val="20"/>
              </w:rPr>
              <w:t>Revisó</w:t>
            </w:r>
          </w:p>
          <w:p w14:paraId="567F7CB6" w14:textId="77777777" w:rsidR="00D8304F" w:rsidRPr="008F0BE9" w:rsidRDefault="00D8304F" w:rsidP="00403DE5">
            <w:pPr>
              <w:jc w:val="center"/>
              <w:rPr>
                <w:rFonts w:ascii="Noto Sans" w:eastAsia="Calibri" w:hAnsi="Noto Sans" w:cs="Noto Sans"/>
                <w:sz w:val="20"/>
                <w:szCs w:val="20"/>
              </w:rPr>
            </w:pPr>
          </w:p>
          <w:p w14:paraId="73E0462E" w14:textId="77777777" w:rsidR="00D8304F" w:rsidRPr="008F0BE9" w:rsidRDefault="00D8304F" w:rsidP="00403DE5">
            <w:pPr>
              <w:jc w:val="center"/>
              <w:rPr>
                <w:rFonts w:ascii="Noto Sans" w:eastAsia="Calibri" w:hAnsi="Noto Sans" w:cs="Noto Sans"/>
                <w:sz w:val="20"/>
                <w:szCs w:val="20"/>
              </w:rPr>
            </w:pPr>
          </w:p>
          <w:p w14:paraId="7DF13A69" w14:textId="77777777" w:rsidR="00D8304F" w:rsidRPr="008F0BE9" w:rsidRDefault="00D8304F" w:rsidP="00403DE5">
            <w:pPr>
              <w:jc w:val="center"/>
              <w:rPr>
                <w:rFonts w:ascii="Noto Sans" w:eastAsia="Calibri" w:hAnsi="Noto Sans" w:cs="Noto Sans"/>
                <w:sz w:val="20"/>
                <w:szCs w:val="20"/>
              </w:rPr>
            </w:pPr>
          </w:p>
          <w:p w14:paraId="6D1117BC" w14:textId="77777777" w:rsidR="00D8304F" w:rsidRDefault="00D8304F" w:rsidP="00403DE5">
            <w:pPr>
              <w:jc w:val="center"/>
              <w:rPr>
                <w:rFonts w:ascii="Noto Sans" w:eastAsia="Calibri" w:hAnsi="Noto Sans" w:cs="Noto Sans"/>
                <w:sz w:val="20"/>
                <w:szCs w:val="20"/>
              </w:rPr>
            </w:pPr>
          </w:p>
          <w:p w14:paraId="6CD1E6A3" w14:textId="77777777" w:rsidR="0017036A" w:rsidRPr="008F0BE9" w:rsidRDefault="0017036A" w:rsidP="00403DE5">
            <w:pPr>
              <w:jc w:val="center"/>
              <w:rPr>
                <w:rFonts w:ascii="Noto Sans" w:eastAsia="Calibri" w:hAnsi="Noto Sans" w:cs="Noto Sans"/>
                <w:sz w:val="20"/>
                <w:szCs w:val="20"/>
              </w:rPr>
            </w:pPr>
          </w:p>
          <w:p w14:paraId="53C13C7C" w14:textId="6F2182D7" w:rsidR="008F0BE9" w:rsidRPr="008F0BE9" w:rsidRDefault="008F0BE9" w:rsidP="008F0BE9">
            <w:pPr>
              <w:jc w:val="center"/>
              <w:rPr>
                <w:rFonts w:ascii="Noto Sans" w:eastAsia="Calibri" w:hAnsi="Noto Sans" w:cs="Noto Sans"/>
                <w:b/>
                <w:bCs/>
                <w:sz w:val="20"/>
                <w:szCs w:val="20"/>
              </w:rPr>
            </w:pPr>
            <w:r w:rsidRPr="008F0BE9">
              <w:rPr>
                <w:rFonts w:ascii="Noto Sans" w:eastAsia="Calibri" w:hAnsi="Noto Sans" w:cs="Noto Sans"/>
                <w:b/>
                <w:bCs/>
                <w:sz w:val="20"/>
                <w:szCs w:val="20"/>
              </w:rPr>
              <w:lastRenderedPageBreak/>
              <w:t>Dr</w:t>
            </w:r>
            <w:r w:rsidR="004B518A">
              <w:rPr>
                <w:rFonts w:ascii="Noto Sans" w:eastAsia="Calibri" w:hAnsi="Noto Sans" w:cs="Noto Sans"/>
                <w:b/>
                <w:bCs/>
                <w:sz w:val="20"/>
                <w:szCs w:val="20"/>
              </w:rPr>
              <w:t>a. Lucila Olvera Santana</w:t>
            </w:r>
          </w:p>
          <w:p w14:paraId="7C68293F" w14:textId="3561C6BF" w:rsidR="00D8304F" w:rsidRPr="008F0BE9" w:rsidRDefault="004B518A" w:rsidP="004B518A">
            <w:pPr>
              <w:jc w:val="center"/>
              <w:rPr>
                <w:rFonts w:ascii="Noto Sans" w:eastAsia="Calibri" w:hAnsi="Noto Sans" w:cs="Noto Sans"/>
                <w:sz w:val="20"/>
                <w:szCs w:val="20"/>
              </w:rPr>
            </w:pPr>
            <w:r>
              <w:rPr>
                <w:rFonts w:ascii="Noto Sans" w:eastAsia="Calibri" w:hAnsi="Noto Sans" w:cs="Noto Sans"/>
                <w:sz w:val="20"/>
                <w:szCs w:val="20"/>
              </w:rPr>
              <w:t>Titular de la Coordinación Técnica de Infraestructura Médica</w:t>
            </w:r>
          </w:p>
        </w:tc>
      </w:tr>
      <w:tr w:rsidR="00D8304F" w:rsidRPr="008F0BE9" w14:paraId="571E5089" w14:textId="77777777" w:rsidTr="00403DE5">
        <w:trPr>
          <w:trHeight w:val="15"/>
          <w:jc w:val="center"/>
        </w:trPr>
        <w:tc>
          <w:tcPr>
            <w:tcW w:w="8549" w:type="dxa"/>
            <w:gridSpan w:val="3"/>
            <w:tcBorders>
              <w:top w:val="nil"/>
              <w:left w:val="nil"/>
              <w:bottom w:val="nil"/>
              <w:right w:val="nil"/>
            </w:tcBorders>
          </w:tcPr>
          <w:p w14:paraId="72919C19" w14:textId="77777777" w:rsidR="00D8304F" w:rsidRPr="008F0BE9" w:rsidRDefault="00D8304F" w:rsidP="00403DE5">
            <w:pPr>
              <w:rPr>
                <w:rFonts w:ascii="Noto Sans" w:eastAsia="Calibri" w:hAnsi="Noto Sans" w:cs="Noto Sans"/>
                <w:sz w:val="20"/>
                <w:szCs w:val="20"/>
              </w:rPr>
            </w:pPr>
          </w:p>
        </w:tc>
      </w:tr>
      <w:tr w:rsidR="00D8304F" w:rsidRPr="008F0BE9" w14:paraId="5A3B5935" w14:textId="77777777" w:rsidTr="00403DE5">
        <w:trPr>
          <w:trHeight w:val="1695"/>
          <w:jc w:val="center"/>
        </w:trPr>
        <w:tc>
          <w:tcPr>
            <w:tcW w:w="4138" w:type="dxa"/>
            <w:tcBorders>
              <w:top w:val="single" w:sz="4" w:space="0" w:color="auto"/>
              <w:bottom w:val="single" w:sz="4" w:space="0" w:color="auto"/>
              <w:right w:val="single" w:sz="4" w:space="0" w:color="auto"/>
            </w:tcBorders>
          </w:tcPr>
          <w:p w14:paraId="41046F83" w14:textId="77777777" w:rsidR="00D8304F" w:rsidRPr="008F0BE9" w:rsidRDefault="00D8304F" w:rsidP="00403DE5">
            <w:pPr>
              <w:jc w:val="center"/>
              <w:rPr>
                <w:rFonts w:ascii="Noto Sans" w:eastAsia="Calibri" w:hAnsi="Noto Sans" w:cs="Noto Sans"/>
                <w:sz w:val="20"/>
                <w:szCs w:val="20"/>
              </w:rPr>
            </w:pPr>
            <w:r w:rsidRPr="008F0BE9">
              <w:rPr>
                <w:rFonts w:ascii="Noto Sans" w:eastAsia="Calibri" w:hAnsi="Noto Sans" w:cs="Noto Sans"/>
                <w:sz w:val="20"/>
                <w:szCs w:val="20"/>
              </w:rPr>
              <w:t>Elaboró</w:t>
            </w:r>
          </w:p>
          <w:p w14:paraId="6236C2F7" w14:textId="77777777" w:rsidR="00D8304F" w:rsidRPr="008F0BE9" w:rsidRDefault="00D8304F" w:rsidP="00403DE5">
            <w:pPr>
              <w:jc w:val="center"/>
              <w:rPr>
                <w:rFonts w:ascii="Noto Sans" w:eastAsia="Calibri" w:hAnsi="Noto Sans" w:cs="Noto Sans"/>
                <w:sz w:val="20"/>
                <w:szCs w:val="20"/>
              </w:rPr>
            </w:pPr>
          </w:p>
          <w:p w14:paraId="69E2576B" w14:textId="77777777" w:rsidR="00D8304F" w:rsidRPr="008F0BE9" w:rsidRDefault="00D8304F" w:rsidP="00403DE5">
            <w:pPr>
              <w:jc w:val="center"/>
              <w:rPr>
                <w:rFonts w:ascii="Noto Sans" w:eastAsia="Calibri" w:hAnsi="Noto Sans" w:cs="Noto Sans"/>
                <w:sz w:val="20"/>
                <w:szCs w:val="20"/>
              </w:rPr>
            </w:pPr>
          </w:p>
          <w:p w14:paraId="2B408DF9" w14:textId="77777777" w:rsidR="00D8304F" w:rsidRPr="008F0BE9" w:rsidRDefault="00D8304F" w:rsidP="00403DE5">
            <w:pPr>
              <w:jc w:val="center"/>
              <w:rPr>
                <w:rFonts w:ascii="Noto Sans" w:eastAsia="Calibri" w:hAnsi="Noto Sans" w:cs="Noto Sans"/>
                <w:sz w:val="20"/>
                <w:szCs w:val="20"/>
              </w:rPr>
            </w:pPr>
          </w:p>
          <w:p w14:paraId="0157DC29" w14:textId="77777777" w:rsidR="00D8304F" w:rsidRPr="008F0BE9" w:rsidRDefault="00D8304F" w:rsidP="00403DE5">
            <w:pPr>
              <w:jc w:val="center"/>
              <w:rPr>
                <w:rFonts w:ascii="Noto Sans" w:eastAsia="Calibri" w:hAnsi="Noto Sans" w:cs="Noto Sans"/>
                <w:sz w:val="20"/>
                <w:szCs w:val="20"/>
              </w:rPr>
            </w:pPr>
          </w:p>
          <w:p w14:paraId="22A5B95C" w14:textId="77777777" w:rsidR="00D8304F" w:rsidRPr="008F0BE9" w:rsidRDefault="00D8304F" w:rsidP="00403DE5">
            <w:pPr>
              <w:jc w:val="center"/>
              <w:rPr>
                <w:rFonts w:ascii="Noto Sans" w:eastAsia="Calibri" w:hAnsi="Noto Sans" w:cs="Noto Sans"/>
                <w:b/>
                <w:bCs/>
                <w:sz w:val="20"/>
                <w:szCs w:val="20"/>
              </w:rPr>
            </w:pPr>
            <w:r w:rsidRPr="008F0BE9">
              <w:rPr>
                <w:rFonts w:ascii="Noto Sans" w:eastAsia="Calibri" w:hAnsi="Noto Sans" w:cs="Noto Sans"/>
                <w:b/>
                <w:bCs/>
                <w:sz w:val="20"/>
                <w:szCs w:val="20"/>
              </w:rPr>
              <w:t>Ing. Jesús Ignacio Zuñiga San Pedro</w:t>
            </w:r>
          </w:p>
          <w:p w14:paraId="4AC4B532" w14:textId="77777777" w:rsidR="00D8304F" w:rsidRPr="008F0BE9" w:rsidRDefault="00D8304F" w:rsidP="00403DE5">
            <w:pPr>
              <w:jc w:val="center"/>
              <w:rPr>
                <w:rFonts w:ascii="Noto Sans" w:eastAsia="Calibri" w:hAnsi="Noto Sans" w:cs="Noto Sans"/>
                <w:sz w:val="20"/>
                <w:szCs w:val="20"/>
              </w:rPr>
            </w:pPr>
            <w:r w:rsidRPr="008F0BE9">
              <w:rPr>
                <w:rFonts w:ascii="Noto Sans" w:eastAsia="Calibri" w:hAnsi="Noto Sans" w:cs="Noto Sans"/>
                <w:sz w:val="20"/>
                <w:szCs w:val="20"/>
              </w:rPr>
              <w:t>Jefe de Área</w:t>
            </w:r>
          </w:p>
        </w:tc>
        <w:tc>
          <w:tcPr>
            <w:tcW w:w="265" w:type="dxa"/>
            <w:tcBorders>
              <w:top w:val="nil"/>
              <w:left w:val="single" w:sz="4" w:space="0" w:color="auto"/>
              <w:bottom w:val="nil"/>
              <w:right w:val="single" w:sz="4" w:space="0" w:color="auto"/>
            </w:tcBorders>
          </w:tcPr>
          <w:p w14:paraId="77681C09" w14:textId="77777777" w:rsidR="00D8304F" w:rsidRPr="008F0BE9" w:rsidRDefault="00D8304F" w:rsidP="00403DE5">
            <w:pPr>
              <w:rPr>
                <w:rFonts w:ascii="Noto Sans" w:eastAsia="Calibri" w:hAnsi="Noto Sans" w:cs="Noto Sans"/>
                <w:sz w:val="20"/>
                <w:szCs w:val="20"/>
              </w:rPr>
            </w:pPr>
          </w:p>
        </w:tc>
        <w:tc>
          <w:tcPr>
            <w:tcW w:w="4146" w:type="dxa"/>
            <w:tcBorders>
              <w:top w:val="single" w:sz="4" w:space="0" w:color="auto"/>
              <w:left w:val="single" w:sz="4" w:space="0" w:color="auto"/>
              <w:bottom w:val="single" w:sz="4" w:space="0" w:color="auto"/>
            </w:tcBorders>
          </w:tcPr>
          <w:p w14:paraId="700877C2" w14:textId="77777777" w:rsidR="00D8304F" w:rsidRPr="008F0BE9" w:rsidRDefault="00D8304F" w:rsidP="00403DE5">
            <w:pPr>
              <w:jc w:val="center"/>
              <w:rPr>
                <w:rFonts w:ascii="Noto Sans" w:eastAsia="Calibri" w:hAnsi="Noto Sans" w:cs="Noto Sans"/>
                <w:sz w:val="20"/>
                <w:szCs w:val="20"/>
              </w:rPr>
            </w:pPr>
            <w:r w:rsidRPr="008F0BE9">
              <w:rPr>
                <w:rFonts w:ascii="Noto Sans" w:eastAsia="Calibri" w:hAnsi="Noto Sans" w:cs="Noto Sans"/>
                <w:sz w:val="20"/>
                <w:szCs w:val="20"/>
              </w:rPr>
              <w:t>Elaboró</w:t>
            </w:r>
          </w:p>
          <w:p w14:paraId="0FE73C4C" w14:textId="77777777" w:rsidR="00D8304F" w:rsidRPr="008F0BE9" w:rsidRDefault="00D8304F" w:rsidP="00403DE5">
            <w:pPr>
              <w:jc w:val="center"/>
              <w:rPr>
                <w:rFonts w:ascii="Noto Sans" w:eastAsia="Calibri" w:hAnsi="Noto Sans" w:cs="Noto Sans"/>
                <w:sz w:val="20"/>
                <w:szCs w:val="20"/>
              </w:rPr>
            </w:pPr>
          </w:p>
          <w:p w14:paraId="3500FBF6" w14:textId="77777777" w:rsidR="00D8304F" w:rsidRPr="008F0BE9" w:rsidRDefault="00D8304F" w:rsidP="00403DE5">
            <w:pPr>
              <w:jc w:val="center"/>
              <w:rPr>
                <w:rFonts w:ascii="Noto Sans" w:eastAsia="Calibri" w:hAnsi="Noto Sans" w:cs="Noto Sans"/>
                <w:sz w:val="20"/>
                <w:szCs w:val="20"/>
              </w:rPr>
            </w:pPr>
          </w:p>
          <w:p w14:paraId="0AB4DE5B" w14:textId="77777777" w:rsidR="00D8304F" w:rsidRPr="008F0BE9" w:rsidRDefault="00D8304F" w:rsidP="00403DE5">
            <w:pPr>
              <w:jc w:val="center"/>
              <w:rPr>
                <w:rFonts w:ascii="Noto Sans" w:eastAsia="Calibri" w:hAnsi="Noto Sans" w:cs="Noto Sans"/>
                <w:sz w:val="20"/>
                <w:szCs w:val="20"/>
              </w:rPr>
            </w:pPr>
          </w:p>
          <w:p w14:paraId="57C2F33E" w14:textId="77777777" w:rsidR="00D8304F" w:rsidRPr="008F0BE9" w:rsidRDefault="00D8304F" w:rsidP="00403DE5">
            <w:pPr>
              <w:jc w:val="center"/>
              <w:rPr>
                <w:rFonts w:ascii="Noto Sans" w:eastAsia="Calibri" w:hAnsi="Noto Sans" w:cs="Noto Sans"/>
                <w:sz w:val="20"/>
                <w:szCs w:val="20"/>
              </w:rPr>
            </w:pPr>
          </w:p>
          <w:p w14:paraId="085188B4" w14:textId="77777777" w:rsidR="00BC6719" w:rsidRPr="00751749" w:rsidRDefault="00BC6719" w:rsidP="00BC6719">
            <w:pPr>
              <w:jc w:val="center"/>
              <w:rPr>
                <w:rFonts w:ascii="Noto Sans" w:eastAsia="Calibri" w:hAnsi="Noto Sans" w:cs="Noto Sans"/>
                <w:b/>
                <w:bCs/>
                <w:sz w:val="20"/>
                <w:szCs w:val="20"/>
              </w:rPr>
            </w:pPr>
            <w:r w:rsidRPr="00751749">
              <w:rPr>
                <w:rFonts w:ascii="Noto Sans" w:eastAsia="Calibri" w:hAnsi="Noto Sans" w:cs="Noto Sans"/>
                <w:b/>
                <w:bCs/>
                <w:sz w:val="20"/>
                <w:szCs w:val="20"/>
              </w:rPr>
              <w:t>Mtro. Ernesto C. Trejo Mejía</w:t>
            </w:r>
          </w:p>
          <w:p w14:paraId="5F79AEFF" w14:textId="3AF6195D" w:rsidR="00D8304F" w:rsidRPr="008F0BE9" w:rsidRDefault="00BC6719" w:rsidP="00BC6719">
            <w:pPr>
              <w:jc w:val="center"/>
              <w:rPr>
                <w:rFonts w:ascii="Noto Sans" w:eastAsia="Calibri" w:hAnsi="Noto Sans" w:cs="Noto Sans"/>
                <w:sz w:val="20"/>
                <w:szCs w:val="20"/>
              </w:rPr>
            </w:pPr>
            <w:r w:rsidRPr="00751749">
              <w:rPr>
                <w:rFonts w:ascii="Noto Sans" w:eastAsia="Calibri" w:hAnsi="Noto Sans" w:cs="Noto Sans"/>
                <w:sz w:val="20"/>
                <w:szCs w:val="20"/>
              </w:rPr>
              <w:t>Jefe de División Homólogo</w:t>
            </w:r>
          </w:p>
        </w:tc>
      </w:tr>
    </w:tbl>
    <w:p w14:paraId="754C03A1" w14:textId="1CCEAC09" w:rsidR="003B6380" w:rsidRPr="00BC163C" w:rsidRDefault="003B6380" w:rsidP="00C10DF0">
      <w:pPr>
        <w:spacing w:after="200"/>
        <w:jc w:val="both"/>
        <w:rPr>
          <w:rFonts w:ascii="Noto Sans" w:eastAsia="Calibri" w:hAnsi="Noto Sans" w:cs="Noto Sans"/>
          <w:bCs/>
          <w:sz w:val="20"/>
          <w:szCs w:val="20"/>
        </w:rPr>
      </w:pPr>
    </w:p>
    <w:sectPr w:rsidR="003B6380" w:rsidRPr="00BC163C" w:rsidSect="0075532F">
      <w:headerReference w:type="default" r:id="rId9"/>
      <w:footerReference w:type="default" r:id="rId10"/>
      <w:headerReference w:type="first" r:id="rId11"/>
      <w:footerReference w:type="first" r:id="rId12"/>
      <w:pgSz w:w="12240" w:h="15840"/>
      <w:pgMar w:top="2552" w:right="1701" w:bottom="2127" w:left="1701" w:header="284" w:footer="67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4E79D" w14:textId="77777777" w:rsidR="00804AE2" w:rsidRDefault="00804AE2" w:rsidP="00984A99">
      <w:r>
        <w:separator/>
      </w:r>
    </w:p>
  </w:endnote>
  <w:endnote w:type="continuationSeparator" w:id="0">
    <w:p w14:paraId="3C68586C" w14:textId="77777777" w:rsidR="00804AE2" w:rsidRDefault="00804AE2"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02FF" w:usb1="4000201F" w:usb2="08000029" w:usb3="00000000" w:csb0="0000019F" w:csb1="00000000"/>
  </w:font>
  <w:font w:name="Montserrat">
    <w:panose1 w:val="00000500000000000000"/>
    <w:charset w:val="00"/>
    <w:family w:val="auto"/>
    <w:pitch w:val="variable"/>
    <w:sig w:usb0="2000020F" w:usb1="00000003" w:usb2="00000000" w:usb3="00000000" w:csb0="00000197" w:csb1="00000000"/>
  </w:font>
  <w:font w:name="Geomanist">
    <w:panose1 w:val="00000000000000000000"/>
    <w:charset w:val="00"/>
    <w:family w:val="modern"/>
    <w:notTrueType/>
    <w:pitch w:val="variable"/>
    <w:sig w:usb0="A000002F" w:usb1="1000004A" w:usb2="00000000" w:usb3="00000000" w:csb0="00000193" w:csb1="00000000"/>
  </w:font>
  <w:font w:name="Noto Sans SemiBold">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13D2B" w14:textId="170FB0D2" w:rsidR="0084418A" w:rsidRDefault="0084418A" w:rsidP="00901F9A">
    <w:pPr>
      <w:pStyle w:val="Piedepgina"/>
      <w:ind w:left="-1418"/>
    </w:pPr>
    <w:r>
      <w:rPr>
        <w:noProof/>
        <w:lang w:eastAsia="es-MX"/>
      </w:rPr>
      <mc:AlternateContent>
        <mc:Choice Requires="wps">
          <w:drawing>
            <wp:anchor distT="0" distB="0" distL="114300" distR="114300" simplePos="0" relativeHeight="251667456" behindDoc="0" locked="0" layoutInCell="1" allowOverlap="1" wp14:anchorId="15E49070" wp14:editId="7C52FC05">
              <wp:simplePos x="0" y="0"/>
              <wp:positionH relativeFrom="column">
                <wp:posOffset>-603885</wp:posOffset>
              </wp:positionH>
              <wp:positionV relativeFrom="paragraph">
                <wp:posOffset>208280</wp:posOffset>
              </wp:positionV>
              <wp:extent cx="3038475" cy="314325"/>
              <wp:effectExtent l="0" t="0" r="0" b="0"/>
              <wp:wrapNone/>
              <wp:docPr id="40497368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14325"/>
                      </a:xfrm>
                      <a:prstGeom prst="rect">
                        <a:avLst/>
                      </a:prstGeom>
                      <a:noFill/>
                      <a:ln w="9525">
                        <a:noFill/>
                        <a:miter lim="800000"/>
                        <a:headEnd/>
                        <a:tailEnd/>
                      </a:ln>
                    </wps:spPr>
                    <wps:txbx>
                      <w:txbxContent>
                        <w:p w14:paraId="32F3A04F" w14:textId="074FCDB3" w:rsidR="0084418A" w:rsidRPr="00604BAA" w:rsidRDefault="0084418A" w:rsidP="0075532F">
                          <w:pPr>
                            <w:rPr>
                              <w:rFonts w:ascii="Noto Sans" w:hAnsi="Noto Sans" w:cs="Noto Sans"/>
                              <w:b/>
                              <w:color w:val="B79A5E"/>
                              <w:sz w:val="18"/>
                              <w:szCs w:val="18"/>
                            </w:rPr>
                          </w:pPr>
                          <w:r>
                            <w:rPr>
                              <w:rFonts w:ascii="Noto Sans" w:hAnsi="Noto Sans" w:cs="Noto Sans"/>
                              <w:sz w:val="18"/>
                              <w:szCs w:val="18"/>
                            </w:rPr>
                            <w:t xml:space="preserve">LOS </w:t>
                          </w:r>
                          <w:r w:rsidRPr="00604BAA">
                            <w:rPr>
                              <w:rFonts w:ascii="Noto Sans" w:hAnsi="Noto Sans" w:cs="Noto Sans"/>
                              <w:sz w:val="18"/>
                              <w:szCs w:val="18"/>
                            </w:rPr>
                            <w:t>/</w:t>
                          </w:r>
                          <w:r>
                            <w:rPr>
                              <w:rFonts w:ascii="Noto Sans" w:hAnsi="Noto Sans" w:cs="Noto Sans"/>
                              <w:sz w:val="18"/>
                              <w:szCs w:val="18"/>
                            </w:rPr>
                            <w:t xml:space="preserve"> ECTM / JIZSP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5E49070" id="_x0000_t202" coordsize="21600,21600" o:spt="202" path="m,l,21600r21600,l21600,xe">
              <v:stroke joinstyle="miter"/>
              <v:path gradientshapeok="t" o:connecttype="rect"/>
            </v:shapetype>
            <v:shape id="Cuadro de texto 2" o:spid="_x0000_s1027" type="#_x0000_t202" style="position:absolute;left:0;text-align:left;margin-left:-47.55pt;margin-top:16.4pt;width:239.25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" filled="f" stroked="f">
              <v:textbox>
                <w:txbxContent>
                  <w:p w14:paraId="32F3A04F" w14:textId="074FCDB3" w:rsidR="0075532F" w:rsidRPr="00604BAA" w:rsidRDefault="004B518A" w:rsidP="0075532F">
                    <w:pPr>
                      <w:rPr>
                        <w:rFonts w:ascii="Noto Sans" w:hAnsi="Noto Sans" w:cs="Noto Sans"/>
                        <w:b/>
                        <w:color w:val="B79A5E"/>
                        <w:sz w:val="18"/>
                        <w:szCs w:val="18"/>
                      </w:rPr>
                    </w:pPr>
                    <w:r>
                      <w:rPr>
                        <w:rFonts w:ascii="Noto Sans" w:hAnsi="Noto Sans" w:cs="Noto Sans"/>
                        <w:sz w:val="18"/>
                        <w:szCs w:val="18"/>
                      </w:rPr>
                      <w:t xml:space="preserve">LOS </w:t>
                    </w:r>
                    <w:r w:rsidR="0075532F" w:rsidRPr="00604BAA">
                      <w:rPr>
                        <w:rFonts w:ascii="Noto Sans" w:hAnsi="Noto Sans" w:cs="Noto Sans"/>
                        <w:sz w:val="18"/>
                        <w:szCs w:val="18"/>
                      </w:rPr>
                      <w:t>/</w:t>
                    </w:r>
                    <w:r w:rsidR="004E3DF5">
                      <w:rPr>
                        <w:rFonts w:ascii="Noto Sans" w:hAnsi="Noto Sans" w:cs="Noto Sans"/>
                        <w:sz w:val="18"/>
                        <w:szCs w:val="18"/>
                      </w:rPr>
                      <w:t xml:space="preserve"> ECTM</w:t>
                    </w:r>
                    <w:r w:rsidR="00722E05">
                      <w:rPr>
                        <w:rFonts w:ascii="Noto Sans" w:hAnsi="Noto Sans" w:cs="Noto Sans"/>
                        <w:sz w:val="18"/>
                        <w:szCs w:val="18"/>
                      </w:rPr>
                      <w:t xml:space="preserve"> </w:t>
                    </w:r>
                    <w:r w:rsidR="00CF1C7E">
                      <w:rPr>
                        <w:rFonts w:ascii="Noto Sans" w:hAnsi="Noto Sans" w:cs="Noto Sans"/>
                        <w:sz w:val="18"/>
                        <w:szCs w:val="18"/>
                      </w:rPr>
                      <w:t xml:space="preserve">/ </w:t>
                    </w:r>
                    <w:r w:rsidR="0037540D">
                      <w:rPr>
                        <w:rFonts w:ascii="Noto Sans" w:hAnsi="Noto Sans" w:cs="Noto Sans"/>
                        <w:sz w:val="18"/>
                        <w:szCs w:val="18"/>
                      </w:rPr>
                      <w:t>JIZSP</w:t>
                    </w:r>
                  </w:p>
                </w:txbxContent>
              </v:textbox>
            </v:shape>
          </w:pict>
        </mc:Fallback>
      </mc:AlternateContent>
    </w:r>
  </w:p>
  <w:p w14:paraId="11F476C9" w14:textId="593B2233" w:rsidR="0084418A" w:rsidRDefault="0084418A" w:rsidP="00901F9A">
    <w:pPr>
      <w:pStyle w:val="Piedepgina"/>
      <w:ind w:left="-14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582AD" w14:textId="49CCA15B" w:rsidR="0084418A" w:rsidRPr="001B45F5" w:rsidRDefault="0084418A" w:rsidP="009C39A3">
    <w:pPr>
      <w:rPr>
        <w:rFonts w:ascii="Montserrat" w:hAnsi="Montserrat"/>
        <w:b/>
        <w:color w:val="B79A5E"/>
        <w:sz w:val="12"/>
        <w:szCs w:val="12"/>
      </w:rPr>
    </w:pPr>
  </w:p>
  <w:p w14:paraId="5ED30DB9" w14:textId="49862389" w:rsidR="0084418A" w:rsidRPr="00984A99" w:rsidRDefault="0084418A" w:rsidP="009C39A3">
    <w:pPr>
      <w:ind w:left="-567"/>
    </w:pPr>
    <w:r>
      <w:rPr>
        <w:noProof/>
        <w:lang w:val="es-MX" w:eastAsia="es-MX"/>
      </w:rPr>
      <mc:AlternateContent>
        <mc:Choice Requires="wps">
          <w:drawing>
            <wp:anchor distT="0" distB="0" distL="114300" distR="114300" simplePos="0" relativeHeight="251662336" behindDoc="0" locked="0" layoutInCell="1" allowOverlap="1" wp14:anchorId="5A64C2F7" wp14:editId="41A6D5DB">
              <wp:simplePos x="0" y="0"/>
              <wp:positionH relativeFrom="column">
                <wp:posOffset>-584835</wp:posOffset>
              </wp:positionH>
              <wp:positionV relativeFrom="paragraph">
                <wp:posOffset>243205</wp:posOffset>
              </wp:positionV>
              <wp:extent cx="3038475" cy="276225"/>
              <wp:effectExtent l="0" t="0" r="0" b="0"/>
              <wp:wrapNone/>
              <wp:docPr id="66805323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76225"/>
                      </a:xfrm>
                      <a:prstGeom prst="rect">
                        <a:avLst/>
                      </a:prstGeom>
                      <a:noFill/>
                      <a:ln w="9525">
                        <a:noFill/>
                        <a:miter lim="800000"/>
                        <a:headEnd/>
                        <a:tailEnd/>
                      </a:ln>
                    </wps:spPr>
                    <wps:txbx>
                      <w:txbxContent>
                        <w:p w14:paraId="50E6A92D" w14:textId="6D087BBA" w:rsidR="0084418A" w:rsidRPr="00604BAA" w:rsidRDefault="0084418A" w:rsidP="0075532F">
                          <w:pPr>
                            <w:rPr>
                              <w:rFonts w:ascii="Noto Sans" w:hAnsi="Noto Sans" w:cs="Noto Sans"/>
                              <w:b/>
                              <w:color w:val="B79A5E"/>
                              <w:sz w:val="18"/>
                              <w:szCs w:val="18"/>
                            </w:rPr>
                          </w:pPr>
                          <w:r>
                            <w:rPr>
                              <w:rFonts w:ascii="Noto Sans" w:hAnsi="Noto Sans" w:cs="Noto Sans"/>
                              <w:sz w:val="18"/>
                              <w:szCs w:val="18"/>
                            </w:rPr>
                            <w:t xml:space="preserve">LOS </w:t>
                          </w:r>
                          <w:r w:rsidRPr="00604BAA">
                            <w:rPr>
                              <w:rFonts w:ascii="Noto Sans" w:hAnsi="Noto Sans" w:cs="Noto Sans"/>
                              <w:sz w:val="18"/>
                              <w:szCs w:val="18"/>
                            </w:rPr>
                            <w:t xml:space="preserve">/ </w:t>
                          </w:r>
                          <w:r>
                            <w:rPr>
                              <w:rFonts w:ascii="Noto Sans" w:hAnsi="Noto Sans" w:cs="Noto Sans"/>
                              <w:sz w:val="18"/>
                              <w:szCs w:val="18"/>
                            </w:rPr>
                            <w:t>ECTM / JIZSP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A64C2F7" id="_x0000_t202" coordsize="21600,21600" o:spt="202" path="m,l,21600r21600,l21600,xe">
              <v:stroke joinstyle="miter"/>
              <v:path gradientshapeok="t" o:connecttype="rect"/>
            </v:shapetype>
            <v:shape id="_x0000_s1029" type="#_x0000_t202" style="position:absolute;left:0;text-align:left;margin-left:-46.05pt;margin-top:19.15pt;width:239.2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" filled="f" stroked="f">
              <v:textbox>
                <w:txbxContent>
                  <w:p w14:paraId="50E6A92D" w14:textId="6D087BBA" w:rsidR="0075532F" w:rsidRPr="00604BAA" w:rsidRDefault="004B518A" w:rsidP="0075532F">
                    <w:pPr>
                      <w:rPr>
                        <w:rFonts w:ascii="Noto Sans" w:hAnsi="Noto Sans" w:cs="Noto Sans"/>
                        <w:b/>
                        <w:color w:val="B79A5E"/>
                        <w:sz w:val="18"/>
                        <w:szCs w:val="18"/>
                      </w:rPr>
                    </w:pPr>
                    <w:r>
                      <w:rPr>
                        <w:rFonts w:ascii="Noto Sans" w:hAnsi="Noto Sans" w:cs="Noto Sans"/>
                        <w:sz w:val="18"/>
                        <w:szCs w:val="18"/>
                      </w:rPr>
                      <w:t xml:space="preserve">LOS </w:t>
                    </w:r>
                    <w:r w:rsidR="0075532F" w:rsidRPr="00604BAA">
                      <w:rPr>
                        <w:rFonts w:ascii="Noto Sans" w:hAnsi="Noto Sans" w:cs="Noto Sans"/>
                        <w:sz w:val="18"/>
                        <w:szCs w:val="18"/>
                      </w:rPr>
                      <w:t xml:space="preserve">/ </w:t>
                    </w:r>
                    <w:r w:rsidR="004E3DF5">
                      <w:rPr>
                        <w:rFonts w:ascii="Noto Sans" w:hAnsi="Noto Sans" w:cs="Noto Sans"/>
                        <w:sz w:val="18"/>
                        <w:szCs w:val="18"/>
                      </w:rPr>
                      <w:t>ECTM</w:t>
                    </w:r>
                    <w:r w:rsidR="00980950">
                      <w:rPr>
                        <w:rFonts w:ascii="Noto Sans" w:hAnsi="Noto Sans" w:cs="Noto Sans"/>
                        <w:sz w:val="18"/>
                        <w:szCs w:val="18"/>
                      </w:rPr>
                      <w:t xml:space="preserve"> </w:t>
                    </w:r>
                    <w:r w:rsidR="00CF1C7E">
                      <w:rPr>
                        <w:rFonts w:ascii="Noto Sans" w:hAnsi="Noto Sans" w:cs="Noto Sans"/>
                        <w:sz w:val="18"/>
                        <w:szCs w:val="18"/>
                      </w:rPr>
                      <w:t xml:space="preserve">/ </w:t>
                    </w:r>
                    <w:r w:rsidR="0037540D">
                      <w:rPr>
                        <w:rFonts w:ascii="Noto Sans" w:hAnsi="Noto Sans" w:cs="Noto Sans"/>
                        <w:sz w:val="18"/>
                        <w:szCs w:val="18"/>
                      </w:rPr>
                      <w:t>JIZSP</w:t>
                    </w:r>
                  </w:p>
                </w:txbxContent>
              </v:textbox>
            </v:shape>
          </w:pict>
        </mc:Fallback>
      </mc:AlternateContent>
    </w:r>
  </w:p>
  <w:p w14:paraId="61C25B2E" w14:textId="4C9BD1FF" w:rsidR="0084418A" w:rsidRDefault="0084418A" w:rsidP="009C39A3">
    <w:pPr>
      <w:pStyle w:val="Piedepgina"/>
      <w:ind w:left="-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362B0" w14:textId="77777777" w:rsidR="00804AE2" w:rsidRDefault="00804AE2" w:rsidP="00984A99">
      <w:r>
        <w:separator/>
      </w:r>
    </w:p>
  </w:footnote>
  <w:footnote w:type="continuationSeparator" w:id="0">
    <w:p w14:paraId="24032D05" w14:textId="77777777" w:rsidR="00804AE2" w:rsidRDefault="00804AE2" w:rsidP="00984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758C0E" w14:textId="5A1CAE15" w:rsidR="0084418A" w:rsidRDefault="0084418A" w:rsidP="00901F9A">
    <w:pPr>
      <w:pStyle w:val="Encabezado"/>
      <w:ind w:left="-1134"/>
    </w:pPr>
    <w:r>
      <w:rPr>
        <w:noProof/>
        <w:lang w:eastAsia="es-MX"/>
      </w:rPr>
      <w:drawing>
        <wp:anchor distT="0" distB="0" distL="114300" distR="114300" simplePos="0" relativeHeight="251666432" behindDoc="1" locked="0" layoutInCell="1" allowOverlap="1" wp14:anchorId="4F6CF1FB" wp14:editId="3DCF42C9">
          <wp:simplePos x="0" y="0"/>
          <wp:positionH relativeFrom="page">
            <wp:align>left</wp:align>
          </wp:positionH>
          <wp:positionV relativeFrom="paragraph">
            <wp:posOffset>-176530</wp:posOffset>
          </wp:positionV>
          <wp:extent cx="7757795" cy="10039350"/>
          <wp:effectExtent l="0" t="0" r="0" b="0"/>
          <wp:wrapNone/>
          <wp:docPr id="18529336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795" cy="100393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65408" behindDoc="0" locked="0" layoutInCell="1" allowOverlap="1" wp14:anchorId="164EECCE" wp14:editId="1EF32D6C">
              <wp:simplePos x="0" y="0"/>
              <wp:positionH relativeFrom="page">
                <wp:posOffset>2356485</wp:posOffset>
              </wp:positionH>
              <wp:positionV relativeFrom="paragraph">
                <wp:posOffset>8700770</wp:posOffset>
              </wp:positionV>
              <wp:extent cx="4953000" cy="323215"/>
              <wp:effectExtent l="0" t="0" r="0" b="635"/>
              <wp:wrapNone/>
              <wp:docPr id="862500802" name="Cuadro de texto 3"/>
              <wp:cNvGraphicFramePr/>
              <a:graphic xmlns:a="http://schemas.openxmlformats.org/drawingml/2006/main">
                <a:graphicData uri="http://schemas.microsoft.com/office/word/2010/wordprocessingShape">
                  <wps:wsp>
                    <wps:cNvSpPr txBox="1"/>
                    <wps:spPr>
                      <a:xfrm>
                        <a:off x="0" y="0"/>
                        <a:ext cx="4953000" cy="323215"/>
                      </a:xfrm>
                      <a:prstGeom prst="rect">
                        <a:avLst/>
                      </a:prstGeom>
                      <a:noFill/>
                      <a:ln w="6350">
                        <a:noFill/>
                      </a:ln>
                    </wps:spPr>
                    <wps:txbx>
                      <w:txbxContent>
                        <w:p w14:paraId="0B9A2114" w14:textId="3560D207" w:rsidR="0084418A" w:rsidRPr="00980950" w:rsidRDefault="0084418A"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164EECCE" id="_x0000_t202" coordsize="21600,21600" o:spt="202" path="m,l,21600r21600,l21600,xe">
              <v:stroke joinstyle="miter"/>
              <v:path gradientshapeok="t" o:connecttype="rect"/>
            </v:shapetype>
            <v:shape id="Cuadro de texto 3" o:spid="_x0000_s1026" type="#_x0000_t202" style="position:absolute;left:0;text-align:left;margin-left:185.55pt;margin-top:685.1pt;width:390pt;height:25.4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" filled="f" stroked="f" strokeweight=".5pt">
              <v:textbox>
                <w:txbxContent>
                  <w:p w14:paraId="0B9A2114" w14:textId="3560D207" w:rsidR="0075532F" w:rsidRPr="00980950" w:rsidRDefault="0075532F"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sidR="00DB53FB">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page"/>
            </v:shape>
          </w:pict>
        </mc:Fallback>
      </mc:AlternateContent>
    </w:r>
  </w:p>
  <w:p w14:paraId="728AAEEE" w14:textId="4FE9DEFF" w:rsidR="0084418A" w:rsidRDefault="0084418A" w:rsidP="00901F9A">
    <w:pPr>
      <w:pStyle w:val="Encabezado"/>
      <w:ind w:left="-1134"/>
    </w:pPr>
  </w:p>
  <w:p w14:paraId="4D65C2FE" w14:textId="4BB652B7" w:rsidR="0084418A" w:rsidRDefault="0084418A" w:rsidP="003C7E58">
    <w:pPr>
      <w:pStyle w:val="Encabezado"/>
      <w:ind w:left="-1134"/>
      <w:jc w:val="right"/>
    </w:pPr>
  </w:p>
  <w:p w14:paraId="53F675A5" w14:textId="442E5B54" w:rsidR="0084418A" w:rsidRDefault="0084418A" w:rsidP="003C7E58">
    <w:pPr>
      <w:pStyle w:val="Encabezado"/>
      <w:ind w:left="-1134"/>
      <w:jc w:val="right"/>
    </w:pPr>
  </w:p>
  <w:p w14:paraId="310C1FF2" w14:textId="325165B4" w:rsidR="0084418A" w:rsidRDefault="0084418A" w:rsidP="00901F9A">
    <w:pPr>
      <w:pStyle w:val="Encabezado"/>
      <w:ind w:left="-1134"/>
    </w:pPr>
  </w:p>
  <w:p w14:paraId="39325B0F" w14:textId="3D2FF722" w:rsidR="0084418A" w:rsidRDefault="0084418A" w:rsidP="00901F9A">
    <w:pPr>
      <w:pStyle w:val="Encabezado"/>
      <w:ind w:left="-1134"/>
    </w:pPr>
  </w:p>
  <w:p w14:paraId="2C9AF609" w14:textId="1B1FB666" w:rsidR="0084418A" w:rsidRDefault="0084418A" w:rsidP="007129B0">
    <w:pPr>
      <w:tabs>
        <w:tab w:val="left" w:pos="3231"/>
      </w:tabs>
      <w:rPr>
        <w:rFonts w:ascii="Montserrat" w:hAnsi="Montserrat" w:cs="Arial"/>
        <w:bCs/>
        <w:sz w:val="16"/>
        <w:szCs w:val="16"/>
      </w:rPr>
    </w:pPr>
    <w:r>
      <w:rPr>
        <w:rFonts w:ascii="Montserrat" w:hAnsi="Montserrat" w:cs="Arial"/>
        <w:bCs/>
        <w:sz w:val="16"/>
        <w:szCs w:val="16"/>
      </w:rPr>
      <w:tab/>
    </w:r>
  </w:p>
  <w:p w14:paraId="7D0B4676" w14:textId="7E5A29CB" w:rsidR="0084418A" w:rsidRPr="00B52FA6" w:rsidRDefault="0084418A" w:rsidP="00047F7D">
    <w:pPr>
      <w:rPr>
        <w:rFonts w:ascii="Noto Sans" w:hAnsi="Noto Sans" w:cs="Noto Sans"/>
        <w:bCs/>
        <w:sz w:val="16"/>
        <w:szCs w:val="16"/>
      </w:rPr>
    </w:pPr>
    <w:r w:rsidRPr="005E34A2">
      <w:rPr>
        <w:rFonts w:ascii="Noto Sans" w:hAnsi="Noto Sans" w:cs="Noto Sans"/>
        <w:bCs/>
        <w:sz w:val="16"/>
        <w:szCs w:val="16"/>
      </w:rPr>
      <w:t>“Programa de Adquisición de Equipo Médico 2025, (Puntos y Porcentajes)”</w:t>
    </w:r>
  </w:p>
  <w:p w14:paraId="30430339" w14:textId="693A4F90" w:rsidR="0084418A" w:rsidRPr="00B52FA6" w:rsidRDefault="0084418A" w:rsidP="00047F7D">
    <w:pPr>
      <w:rPr>
        <w:rFonts w:ascii="Noto Sans" w:hAnsi="Noto Sans" w:cs="Noto Sans"/>
        <w:bCs/>
        <w:sz w:val="16"/>
        <w:szCs w:val="16"/>
      </w:rPr>
    </w:pPr>
    <w:r w:rsidRPr="00B52FA6">
      <w:rPr>
        <w:rFonts w:ascii="Noto Sans" w:hAnsi="Noto Sans" w:cs="Noto Sans"/>
        <w:bCs/>
        <w:sz w:val="16"/>
        <w:szCs w:val="16"/>
      </w:rPr>
      <w:t>Anexo No. 4 Documentos relativos al numeral 4.24.4 (Términos y Condiciones)</w:t>
    </w:r>
  </w:p>
  <w:p w14:paraId="36773F5B" w14:textId="77777777" w:rsidR="0084418A" w:rsidRPr="0075532F" w:rsidRDefault="0084418A" w:rsidP="009C39A3">
    <w:pPr>
      <w:rPr>
        <w:rFonts w:ascii="Noto Sans" w:hAnsi="Noto Sans" w:cs="Noto Sans"/>
        <w:b/>
        <w:sz w:val="16"/>
        <w:szCs w:val="16"/>
      </w:rPr>
    </w:pPr>
    <w:r w:rsidRPr="0075532F">
      <w:rPr>
        <w:rFonts w:ascii="Noto Sans" w:hAnsi="Noto Sans" w:cs="Noto Sans"/>
        <w:sz w:val="16"/>
        <w:szCs w:val="16"/>
        <w:lang w:val="es-ES"/>
      </w:rPr>
      <w:t xml:space="preserve">Página </w:t>
    </w:r>
    <w:r w:rsidRPr="0075532F">
      <w:rPr>
        <w:rFonts w:ascii="Noto Sans" w:hAnsi="Noto Sans" w:cs="Noto Sans"/>
        <w:b/>
        <w:sz w:val="16"/>
        <w:szCs w:val="16"/>
      </w:rPr>
      <w:fldChar w:fldCharType="begin"/>
    </w:r>
    <w:r w:rsidRPr="0075532F">
      <w:rPr>
        <w:rFonts w:ascii="Noto Sans" w:hAnsi="Noto Sans" w:cs="Noto Sans"/>
        <w:b/>
        <w:sz w:val="16"/>
        <w:szCs w:val="16"/>
      </w:rPr>
      <w:instrText>PAGE  \* Arabic  \* MERGEFORMAT</w:instrText>
    </w:r>
    <w:r w:rsidRPr="0075532F">
      <w:rPr>
        <w:rFonts w:ascii="Noto Sans" w:hAnsi="Noto Sans" w:cs="Noto Sans"/>
        <w:b/>
        <w:sz w:val="16"/>
        <w:szCs w:val="16"/>
      </w:rPr>
      <w:fldChar w:fldCharType="separate"/>
    </w:r>
    <w:r w:rsidR="000C3557">
      <w:rPr>
        <w:rFonts w:ascii="Noto Sans" w:hAnsi="Noto Sans" w:cs="Noto Sans"/>
        <w:b/>
        <w:noProof/>
        <w:sz w:val="16"/>
        <w:szCs w:val="16"/>
      </w:rPr>
      <w:t>10</w:t>
    </w:r>
    <w:r w:rsidRPr="0075532F">
      <w:rPr>
        <w:rFonts w:ascii="Noto Sans" w:hAnsi="Noto Sans" w:cs="Noto Sans"/>
        <w:b/>
        <w:sz w:val="16"/>
        <w:szCs w:val="16"/>
      </w:rPr>
      <w:fldChar w:fldCharType="end"/>
    </w:r>
    <w:r w:rsidRPr="0075532F">
      <w:rPr>
        <w:rFonts w:ascii="Noto Sans" w:hAnsi="Noto Sans" w:cs="Noto Sans"/>
        <w:sz w:val="16"/>
        <w:szCs w:val="16"/>
        <w:lang w:val="es-ES"/>
      </w:rPr>
      <w:t xml:space="preserve"> de </w:t>
    </w:r>
    <w:r w:rsidRPr="0075532F">
      <w:rPr>
        <w:rFonts w:ascii="Noto Sans" w:hAnsi="Noto Sans" w:cs="Noto Sans"/>
        <w:b/>
        <w:sz w:val="16"/>
        <w:szCs w:val="16"/>
      </w:rPr>
      <w:fldChar w:fldCharType="begin"/>
    </w:r>
    <w:r w:rsidRPr="0075532F">
      <w:rPr>
        <w:rFonts w:ascii="Noto Sans" w:hAnsi="Noto Sans" w:cs="Noto Sans"/>
        <w:b/>
        <w:sz w:val="16"/>
        <w:szCs w:val="16"/>
      </w:rPr>
      <w:instrText>NUMPAGES  \* Arabic  \* MERGEFORMAT</w:instrText>
    </w:r>
    <w:r w:rsidRPr="0075532F">
      <w:rPr>
        <w:rFonts w:ascii="Noto Sans" w:hAnsi="Noto Sans" w:cs="Noto Sans"/>
        <w:b/>
        <w:sz w:val="16"/>
        <w:szCs w:val="16"/>
      </w:rPr>
      <w:fldChar w:fldCharType="separate"/>
    </w:r>
    <w:r w:rsidR="000C3557">
      <w:rPr>
        <w:rFonts w:ascii="Noto Sans" w:hAnsi="Noto Sans" w:cs="Noto Sans"/>
        <w:b/>
        <w:noProof/>
        <w:sz w:val="16"/>
        <w:szCs w:val="16"/>
      </w:rPr>
      <w:t>61</w:t>
    </w:r>
    <w:r w:rsidRPr="0075532F">
      <w:rPr>
        <w:rFonts w:ascii="Noto Sans" w:hAnsi="Noto Sans" w:cs="Noto Sans"/>
        <w:b/>
        <w:sz w:val="16"/>
        <w:szCs w:val="16"/>
      </w:rPr>
      <w:fldChar w:fldCharType="end"/>
    </w:r>
  </w:p>
  <w:p w14:paraId="3BBD9136" w14:textId="77777777" w:rsidR="0084418A" w:rsidRDefault="0084418A" w:rsidP="009C39A3">
    <w:pPr>
      <w:rPr>
        <w:rFonts w:ascii="Montserrat" w:hAnsi="Montserrat" w:cs="Arial"/>
        <w:b/>
        <w:sz w:val="18"/>
        <w:szCs w:val="18"/>
      </w:rPr>
    </w:pPr>
  </w:p>
  <w:p w14:paraId="15478400" w14:textId="77777777" w:rsidR="0084418A" w:rsidRDefault="0084418A" w:rsidP="009C39A3">
    <w:pPr>
      <w:rPr>
        <w:rFonts w:ascii="Montserrat" w:hAnsi="Montserrat" w:cs="Arial"/>
        <w:b/>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FEE21" w14:textId="28832098" w:rsidR="0084418A" w:rsidRDefault="0084418A" w:rsidP="009C39A3">
    <w:pPr>
      <w:pStyle w:val="Encabezado"/>
      <w:ind w:left="-851"/>
    </w:pPr>
    <w:r>
      <w:rPr>
        <w:noProof/>
        <w:lang w:eastAsia="es-MX"/>
      </w:rPr>
      <w:drawing>
        <wp:anchor distT="0" distB="0" distL="114300" distR="114300" simplePos="0" relativeHeight="251661312" behindDoc="1" locked="0" layoutInCell="1" allowOverlap="1" wp14:anchorId="0194DCA7" wp14:editId="3EA3035E">
          <wp:simplePos x="0" y="0"/>
          <wp:positionH relativeFrom="page">
            <wp:posOffset>13335</wp:posOffset>
          </wp:positionH>
          <wp:positionV relativeFrom="paragraph">
            <wp:posOffset>-173355</wp:posOffset>
          </wp:positionV>
          <wp:extent cx="7757795" cy="10039350"/>
          <wp:effectExtent l="0" t="0" r="0" b="0"/>
          <wp:wrapNone/>
          <wp:docPr id="162342077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7795" cy="100393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60288" behindDoc="0" locked="0" layoutInCell="1" allowOverlap="1" wp14:anchorId="4052B345" wp14:editId="5227DF06">
              <wp:simplePos x="0" y="0"/>
              <wp:positionH relativeFrom="page">
                <wp:posOffset>2356485</wp:posOffset>
              </wp:positionH>
              <wp:positionV relativeFrom="paragraph">
                <wp:posOffset>8694420</wp:posOffset>
              </wp:positionV>
              <wp:extent cx="4953000" cy="323215"/>
              <wp:effectExtent l="0" t="0" r="0" b="635"/>
              <wp:wrapNone/>
              <wp:docPr id="350510968" name="Cuadro de texto 3"/>
              <wp:cNvGraphicFramePr/>
              <a:graphic xmlns:a="http://schemas.openxmlformats.org/drawingml/2006/main">
                <a:graphicData uri="http://schemas.microsoft.com/office/word/2010/wordprocessingShape">
                  <wps:wsp>
                    <wps:cNvSpPr txBox="1"/>
                    <wps:spPr>
                      <a:xfrm>
                        <a:off x="0" y="0"/>
                        <a:ext cx="4953000" cy="323215"/>
                      </a:xfrm>
                      <a:prstGeom prst="rect">
                        <a:avLst/>
                      </a:prstGeom>
                      <a:noFill/>
                      <a:ln w="6350">
                        <a:noFill/>
                      </a:ln>
                    </wps:spPr>
                    <wps:txbx>
                      <w:txbxContent>
                        <w:p w14:paraId="0D4CA871" w14:textId="0D0B22F0" w:rsidR="0084418A" w:rsidRPr="00980950" w:rsidRDefault="0084418A"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4052B345" id="_x0000_t202" coordsize="21600,21600" o:spt="202" path="m,l,21600r21600,l21600,xe">
              <v:stroke joinstyle="miter"/>
              <v:path gradientshapeok="t" o:connecttype="rect"/>
            </v:shapetype>
            <v:shape id="_x0000_s1028" type="#_x0000_t202" style="position:absolute;left:0;text-align:left;margin-left:185.55pt;margin-top:684.6pt;width:390pt;height:25.4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" filled="f" stroked="f" strokeweight=".5pt">
              <v:textbox>
                <w:txbxContent>
                  <w:p w14:paraId="0D4CA871" w14:textId="0D0B22F0" w:rsidR="0075532F" w:rsidRPr="00980950" w:rsidRDefault="0075532F" w:rsidP="0075532F">
                    <w:pPr>
                      <w:rPr>
                        <w:rFonts w:ascii="Noto Sans SemiBold" w:hAnsi="Noto Sans SemiBold" w:cs="Noto Sans SemiBold"/>
                        <w:b/>
                        <w:bCs/>
                        <w:sz w:val="13"/>
                        <w:szCs w:val="13"/>
                      </w:rPr>
                    </w:pPr>
                    <w:r w:rsidRPr="00980950">
                      <w:rPr>
                        <w:rFonts w:ascii="Noto Sans SemiBold" w:hAnsi="Noto Sans SemiBold" w:cs="Noto Sans SemiBold"/>
                        <w:b/>
                        <w:bCs/>
                        <w:color w:val="4D192A"/>
                        <w:sz w:val="13"/>
                        <w:szCs w:val="13"/>
                      </w:rPr>
                      <w:t xml:space="preserve">Durango No. 291, </w:t>
                    </w:r>
                    <w:r w:rsidR="00DB53FB">
                      <w:rPr>
                        <w:rFonts w:ascii="Noto Sans SemiBold" w:hAnsi="Noto Sans SemiBold" w:cs="Noto Sans SemiBold"/>
                        <w:b/>
                        <w:bCs/>
                        <w:color w:val="4D192A"/>
                        <w:sz w:val="13"/>
                        <w:szCs w:val="13"/>
                      </w:rPr>
                      <w:t>8</w:t>
                    </w:r>
                    <w:r w:rsidRPr="00980950">
                      <w:rPr>
                        <w:rFonts w:ascii="Noto Sans SemiBold" w:hAnsi="Noto Sans SemiBold" w:cs="Noto Sans SemiBold"/>
                        <w:b/>
                        <w:bCs/>
                        <w:color w:val="4D192A"/>
                        <w:sz w:val="13"/>
                        <w:szCs w:val="13"/>
                      </w:rPr>
                      <w:t>° piso, Col. Roma Norte, Alcaldía Cuauhtémoc, C. P. 06700, Ciudad de México. Tel. 55 5726 1700, Ext. 14093, 14498, 14447.   www.imss.gob.mx</w:t>
                    </w:r>
                  </w:p>
                </w:txbxContent>
              </v:textbox>
              <w10:wrap anchorx="page"/>
            </v:shape>
          </w:pict>
        </mc:Fallback>
      </mc:AlternateContent>
    </w:r>
  </w:p>
  <w:p w14:paraId="166F6832" w14:textId="0F0097BF" w:rsidR="0084418A" w:rsidRDefault="0084418A" w:rsidP="009C39A3">
    <w:pPr>
      <w:pStyle w:val="Encabezado"/>
      <w:ind w:left="-851"/>
    </w:pPr>
  </w:p>
  <w:p w14:paraId="4AFCF18C" w14:textId="3FBB73E2" w:rsidR="0084418A" w:rsidRDefault="0084418A" w:rsidP="009C39A3">
    <w:pPr>
      <w:pStyle w:val="Encabezado"/>
      <w:ind w:left="-851"/>
    </w:pPr>
  </w:p>
  <w:p w14:paraId="64CB6837" w14:textId="4CA3D4FA" w:rsidR="0084418A" w:rsidRDefault="0084418A" w:rsidP="009C39A3">
    <w:pPr>
      <w:pStyle w:val="Encabezado"/>
      <w:ind w:left="-851"/>
    </w:pPr>
  </w:p>
  <w:p w14:paraId="6A69F672" w14:textId="627EF340" w:rsidR="0084418A" w:rsidRDefault="0084418A" w:rsidP="009C39A3">
    <w:pPr>
      <w:pStyle w:val="Encabezado"/>
      <w:ind w:left="-851"/>
    </w:pPr>
  </w:p>
  <w:p w14:paraId="7E2065E7" w14:textId="42C1C060" w:rsidR="0084418A" w:rsidRDefault="0084418A" w:rsidP="009C39A3">
    <w:pPr>
      <w:pStyle w:val="Encabezado"/>
      <w:ind w:left="-851"/>
    </w:pPr>
  </w:p>
  <w:p w14:paraId="3BF23DBD" w14:textId="406FCFDC" w:rsidR="0084418A" w:rsidRPr="0075532F" w:rsidRDefault="0084418A" w:rsidP="00251649">
    <w:pPr>
      <w:spacing w:line="276" w:lineRule="auto"/>
      <w:jc w:val="center"/>
      <w:rPr>
        <w:rFonts w:ascii="Noto Sans" w:eastAsia="Calibri" w:hAnsi="Noto Sans" w:cs="Noto Sans"/>
        <w:b/>
        <w:sz w:val="20"/>
        <w:szCs w:val="20"/>
        <w:lang w:val="es-MX"/>
      </w:rPr>
    </w:pPr>
    <w:bookmarkStart w:id="49" w:name="_Hlk95325322"/>
    <w:r w:rsidRPr="0075532F">
      <w:rPr>
        <w:rFonts w:ascii="Noto Sans" w:eastAsia="Calibri" w:hAnsi="Noto Sans" w:cs="Noto Sans"/>
        <w:b/>
        <w:sz w:val="20"/>
        <w:szCs w:val="20"/>
        <w:lang w:val="es-MX"/>
      </w:rPr>
      <w:t xml:space="preserve">Anexo No. </w:t>
    </w:r>
    <w:r>
      <w:rPr>
        <w:rFonts w:ascii="Noto Sans" w:eastAsia="Calibri" w:hAnsi="Noto Sans" w:cs="Noto Sans"/>
        <w:b/>
        <w:sz w:val="20"/>
        <w:szCs w:val="20"/>
        <w:lang w:val="es-MX"/>
      </w:rPr>
      <w:t>4</w:t>
    </w:r>
  </w:p>
  <w:p w14:paraId="57374803" w14:textId="1DB6A165" w:rsidR="0084418A" w:rsidRPr="0075532F" w:rsidRDefault="0084418A" w:rsidP="00570FA8">
    <w:pPr>
      <w:jc w:val="center"/>
      <w:rPr>
        <w:rFonts w:ascii="Noto Sans" w:eastAsia="Calibri" w:hAnsi="Noto Sans" w:cs="Noto Sans"/>
        <w:b/>
        <w:sz w:val="20"/>
        <w:szCs w:val="20"/>
        <w:lang w:val="es-MX"/>
      </w:rPr>
    </w:pPr>
    <w:r w:rsidRPr="0075532F">
      <w:rPr>
        <w:rFonts w:ascii="Noto Sans" w:eastAsia="Calibri" w:hAnsi="Noto Sans" w:cs="Noto Sans"/>
        <w:b/>
        <w:sz w:val="20"/>
        <w:szCs w:val="20"/>
        <w:lang w:val="es-MX"/>
      </w:rPr>
      <w:t>Documentos relativos al numeral 4.24.4 (Términos y Condiciones)</w:t>
    </w:r>
  </w:p>
  <w:bookmarkEnd w:id="49"/>
  <w:p w14:paraId="7ED27872" w14:textId="3B497AD8" w:rsidR="0084418A" w:rsidRPr="0075532F" w:rsidRDefault="0084418A" w:rsidP="005F5D74">
    <w:pPr>
      <w:spacing w:after="200"/>
      <w:jc w:val="center"/>
      <w:rPr>
        <w:rFonts w:ascii="Noto Sans" w:hAnsi="Noto Sans" w:cs="Noto Sans"/>
        <w:b/>
        <w:sz w:val="20"/>
        <w:szCs w:val="20"/>
      </w:rPr>
    </w:pPr>
    <w:r w:rsidRPr="0075532F">
      <w:rPr>
        <w:rFonts w:ascii="Noto Sans" w:hAnsi="Noto Sans" w:cs="Noto Sans"/>
        <w:b/>
        <w:sz w:val="20"/>
        <w:szCs w:val="20"/>
      </w:rPr>
      <w:t>“</w:t>
    </w:r>
    <w:r w:rsidRPr="005E34A2">
      <w:rPr>
        <w:rFonts w:ascii="Noto Sans" w:hAnsi="Noto Sans" w:cs="Noto Sans"/>
        <w:b/>
        <w:sz w:val="20"/>
        <w:szCs w:val="20"/>
      </w:rPr>
      <w:t>Programa Equipamiento Médico para Hospitales Prioritarios 2025, (Puntos y Porcentajes)”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438E"/>
    <w:multiLevelType w:val="hybridMultilevel"/>
    <w:tmpl w:val="D9CE3D82"/>
    <w:lvl w:ilvl="0" w:tplc="0DC0BCB6">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9064A24"/>
    <w:multiLevelType w:val="hybridMultilevel"/>
    <w:tmpl w:val="3CA4AD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91E7DD5"/>
    <w:multiLevelType w:val="hybridMultilevel"/>
    <w:tmpl w:val="74205D46"/>
    <w:lvl w:ilvl="0" w:tplc="A2AC2B28">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9B941EF"/>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ABF770A"/>
    <w:multiLevelType w:val="hybridMultilevel"/>
    <w:tmpl w:val="305CB0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EAE4936"/>
    <w:multiLevelType w:val="hybridMultilevel"/>
    <w:tmpl w:val="E48C95F4"/>
    <w:lvl w:ilvl="0" w:tplc="8E48F344">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1912076"/>
    <w:multiLevelType w:val="hybridMultilevel"/>
    <w:tmpl w:val="EE024E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1F93034"/>
    <w:multiLevelType w:val="hybridMultilevel"/>
    <w:tmpl w:val="FF18F668"/>
    <w:lvl w:ilvl="0" w:tplc="F8D6CE4E">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17681A07"/>
    <w:multiLevelType w:val="hybridMultilevel"/>
    <w:tmpl w:val="82EC3A18"/>
    <w:lvl w:ilvl="0" w:tplc="1292E462">
      <w:start w:val="1"/>
      <w:numFmt w:val="decimal"/>
      <w:lvlText w:val="%1."/>
      <w:lvlJc w:val="left"/>
      <w:pPr>
        <w:ind w:left="720" w:hanging="360"/>
      </w:pPr>
      <w:rPr>
        <w:rFonts w:hint="default"/>
        <w:b w:val="0"/>
        <w:bCs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B6706FF"/>
    <w:multiLevelType w:val="hybridMultilevel"/>
    <w:tmpl w:val="BB380C6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1B983989"/>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1C077B19"/>
    <w:multiLevelType w:val="hybridMultilevel"/>
    <w:tmpl w:val="11427D54"/>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FDA23A5"/>
    <w:multiLevelType w:val="hybridMultilevel"/>
    <w:tmpl w:val="7532895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205516EB"/>
    <w:multiLevelType w:val="hybridMultilevel"/>
    <w:tmpl w:val="82EC3A18"/>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67D4C83"/>
    <w:multiLevelType w:val="hybridMultilevel"/>
    <w:tmpl w:val="E5604B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E6084"/>
    <w:multiLevelType w:val="hybridMultilevel"/>
    <w:tmpl w:val="2390A00C"/>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2EEC5055"/>
    <w:multiLevelType w:val="hybridMultilevel"/>
    <w:tmpl w:val="14CC26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969A7"/>
    <w:multiLevelType w:val="hybridMultilevel"/>
    <w:tmpl w:val="190E7032"/>
    <w:lvl w:ilvl="0" w:tplc="AA0E4586">
      <w:start w:val="1"/>
      <w:numFmt w:val="lowerLetter"/>
      <w:lvlText w:val="%1)"/>
      <w:lvlJc w:val="left"/>
      <w:pPr>
        <w:ind w:left="744" w:hanging="360"/>
      </w:pPr>
      <w:rPr>
        <w:rFonts w:hint="default"/>
      </w:rPr>
    </w:lvl>
    <w:lvl w:ilvl="1" w:tplc="080A0019">
      <w:start w:val="1"/>
      <w:numFmt w:val="lowerLetter"/>
      <w:lvlText w:val="%2."/>
      <w:lvlJc w:val="left"/>
      <w:pPr>
        <w:ind w:left="1464" w:hanging="360"/>
      </w:pPr>
    </w:lvl>
    <w:lvl w:ilvl="2" w:tplc="080A001B" w:tentative="1">
      <w:start w:val="1"/>
      <w:numFmt w:val="lowerRoman"/>
      <w:lvlText w:val="%3."/>
      <w:lvlJc w:val="right"/>
      <w:pPr>
        <w:ind w:left="2184" w:hanging="180"/>
      </w:pPr>
    </w:lvl>
    <w:lvl w:ilvl="3" w:tplc="080A000F" w:tentative="1">
      <w:start w:val="1"/>
      <w:numFmt w:val="decimal"/>
      <w:lvlText w:val="%4."/>
      <w:lvlJc w:val="left"/>
      <w:pPr>
        <w:ind w:left="2904" w:hanging="360"/>
      </w:pPr>
    </w:lvl>
    <w:lvl w:ilvl="4" w:tplc="080A0019" w:tentative="1">
      <w:start w:val="1"/>
      <w:numFmt w:val="lowerLetter"/>
      <w:lvlText w:val="%5."/>
      <w:lvlJc w:val="left"/>
      <w:pPr>
        <w:ind w:left="3624" w:hanging="360"/>
      </w:pPr>
    </w:lvl>
    <w:lvl w:ilvl="5" w:tplc="080A001B" w:tentative="1">
      <w:start w:val="1"/>
      <w:numFmt w:val="lowerRoman"/>
      <w:lvlText w:val="%6."/>
      <w:lvlJc w:val="right"/>
      <w:pPr>
        <w:ind w:left="4344" w:hanging="180"/>
      </w:pPr>
    </w:lvl>
    <w:lvl w:ilvl="6" w:tplc="080A000F" w:tentative="1">
      <w:start w:val="1"/>
      <w:numFmt w:val="decimal"/>
      <w:lvlText w:val="%7."/>
      <w:lvlJc w:val="left"/>
      <w:pPr>
        <w:ind w:left="5064" w:hanging="360"/>
      </w:pPr>
    </w:lvl>
    <w:lvl w:ilvl="7" w:tplc="080A0019" w:tentative="1">
      <w:start w:val="1"/>
      <w:numFmt w:val="lowerLetter"/>
      <w:lvlText w:val="%8."/>
      <w:lvlJc w:val="left"/>
      <w:pPr>
        <w:ind w:left="5784" w:hanging="360"/>
      </w:pPr>
    </w:lvl>
    <w:lvl w:ilvl="8" w:tplc="080A001B" w:tentative="1">
      <w:start w:val="1"/>
      <w:numFmt w:val="lowerRoman"/>
      <w:lvlText w:val="%9."/>
      <w:lvlJc w:val="right"/>
      <w:pPr>
        <w:ind w:left="6504" w:hanging="180"/>
      </w:pPr>
    </w:lvl>
  </w:abstractNum>
  <w:abstractNum w:abstractNumId="18">
    <w:nsid w:val="3B7E7E9B"/>
    <w:multiLevelType w:val="hybridMultilevel"/>
    <w:tmpl w:val="744AAD00"/>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FA845F2"/>
    <w:multiLevelType w:val="hybridMultilevel"/>
    <w:tmpl w:val="AF68AD30"/>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09972E9"/>
    <w:multiLevelType w:val="hybridMultilevel"/>
    <w:tmpl w:val="869A26BA"/>
    <w:lvl w:ilvl="0" w:tplc="080A0013">
      <w:start w:val="1"/>
      <w:numFmt w:val="upperRoman"/>
      <w:lvlText w:val="%1."/>
      <w:lvlJc w:val="right"/>
      <w:pPr>
        <w:ind w:left="2160" w:hanging="360"/>
      </w:pPr>
    </w:lvl>
    <w:lvl w:ilvl="1" w:tplc="080A0019">
      <w:start w:val="1"/>
      <w:numFmt w:val="lowerLetter"/>
      <w:lvlText w:val="%2."/>
      <w:lvlJc w:val="left"/>
      <w:pPr>
        <w:ind w:left="2880" w:hanging="360"/>
      </w:pPr>
    </w:lvl>
    <w:lvl w:ilvl="2" w:tplc="080A001B">
      <w:start w:val="1"/>
      <w:numFmt w:val="lowerRoman"/>
      <w:lvlText w:val="%3."/>
      <w:lvlJc w:val="right"/>
      <w:pPr>
        <w:ind w:left="3600" w:hanging="180"/>
      </w:pPr>
    </w:lvl>
    <w:lvl w:ilvl="3" w:tplc="080A000F">
      <w:start w:val="1"/>
      <w:numFmt w:val="decimal"/>
      <w:lvlText w:val="%4."/>
      <w:lvlJc w:val="left"/>
      <w:pPr>
        <w:ind w:left="4320" w:hanging="360"/>
      </w:pPr>
    </w:lvl>
    <w:lvl w:ilvl="4" w:tplc="080A0019">
      <w:start w:val="1"/>
      <w:numFmt w:val="lowerLetter"/>
      <w:lvlText w:val="%5."/>
      <w:lvlJc w:val="left"/>
      <w:pPr>
        <w:ind w:left="5040" w:hanging="360"/>
      </w:pPr>
    </w:lvl>
    <w:lvl w:ilvl="5" w:tplc="080A001B">
      <w:start w:val="1"/>
      <w:numFmt w:val="lowerRoman"/>
      <w:lvlText w:val="%6."/>
      <w:lvlJc w:val="right"/>
      <w:pPr>
        <w:ind w:left="5760" w:hanging="180"/>
      </w:pPr>
    </w:lvl>
    <w:lvl w:ilvl="6" w:tplc="EEAA7A90">
      <w:start w:val="1"/>
      <w:numFmt w:val="decimal"/>
      <w:lvlText w:val="%7."/>
      <w:lvlJc w:val="left"/>
      <w:pPr>
        <w:ind w:left="6480" w:hanging="360"/>
      </w:pPr>
      <w:rPr>
        <w:rFonts w:hint="default"/>
      </w:rPr>
    </w:lvl>
    <w:lvl w:ilvl="7" w:tplc="080A0019">
      <w:start w:val="1"/>
      <w:numFmt w:val="lowerLetter"/>
      <w:lvlText w:val="%8."/>
      <w:lvlJc w:val="left"/>
      <w:pPr>
        <w:ind w:left="7200" w:hanging="360"/>
      </w:pPr>
    </w:lvl>
    <w:lvl w:ilvl="8" w:tplc="080A001B">
      <w:start w:val="1"/>
      <w:numFmt w:val="lowerRoman"/>
      <w:lvlText w:val="%9."/>
      <w:lvlJc w:val="right"/>
      <w:pPr>
        <w:ind w:left="7920" w:hanging="180"/>
      </w:pPr>
    </w:lvl>
  </w:abstractNum>
  <w:abstractNum w:abstractNumId="21">
    <w:nsid w:val="42FC043B"/>
    <w:multiLevelType w:val="hybridMultilevel"/>
    <w:tmpl w:val="19C891C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nsid w:val="47CA4FFE"/>
    <w:multiLevelType w:val="hybridMultilevel"/>
    <w:tmpl w:val="92DED2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8D43853"/>
    <w:multiLevelType w:val="hybridMultilevel"/>
    <w:tmpl w:val="31F86680"/>
    <w:lvl w:ilvl="0" w:tplc="10CCAF5A">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4B680BE8"/>
    <w:multiLevelType w:val="hybridMultilevel"/>
    <w:tmpl w:val="F4FAA6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4DE04DB1"/>
    <w:multiLevelType w:val="hybridMultilevel"/>
    <w:tmpl w:val="975421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F3F58B4"/>
    <w:multiLevelType w:val="hybridMultilevel"/>
    <w:tmpl w:val="EE62EBC2"/>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7">
    <w:nsid w:val="529C00DF"/>
    <w:multiLevelType w:val="hybridMultilevel"/>
    <w:tmpl w:val="3A00A2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4423BC4"/>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5A0C3A17"/>
    <w:multiLevelType w:val="hybridMultilevel"/>
    <w:tmpl w:val="0D68A3B2"/>
    <w:lvl w:ilvl="0" w:tplc="E69C831A">
      <w:start w:val="1"/>
      <w:numFmt w:val="lowerLetter"/>
      <w:lvlText w:val="%1)"/>
      <w:lvlJc w:val="left"/>
      <w:pPr>
        <w:ind w:left="-282" w:hanging="720"/>
      </w:pPr>
      <w:rPr>
        <w:rFonts w:hint="default"/>
      </w:rPr>
    </w:lvl>
    <w:lvl w:ilvl="1" w:tplc="080A0019" w:tentative="1">
      <w:start w:val="1"/>
      <w:numFmt w:val="lowerLetter"/>
      <w:lvlText w:val="%2."/>
      <w:lvlJc w:val="left"/>
      <w:pPr>
        <w:ind w:left="78" w:hanging="360"/>
      </w:pPr>
    </w:lvl>
    <w:lvl w:ilvl="2" w:tplc="080A001B" w:tentative="1">
      <w:start w:val="1"/>
      <w:numFmt w:val="lowerRoman"/>
      <w:lvlText w:val="%3."/>
      <w:lvlJc w:val="right"/>
      <w:pPr>
        <w:ind w:left="798" w:hanging="180"/>
      </w:pPr>
    </w:lvl>
    <w:lvl w:ilvl="3" w:tplc="080A000F" w:tentative="1">
      <w:start w:val="1"/>
      <w:numFmt w:val="decimal"/>
      <w:lvlText w:val="%4."/>
      <w:lvlJc w:val="left"/>
      <w:pPr>
        <w:ind w:left="1518" w:hanging="360"/>
      </w:pPr>
    </w:lvl>
    <w:lvl w:ilvl="4" w:tplc="080A0019" w:tentative="1">
      <w:start w:val="1"/>
      <w:numFmt w:val="lowerLetter"/>
      <w:lvlText w:val="%5."/>
      <w:lvlJc w:val="left"/>
      <w:pPr>
        <w:ind w:left="2238" w:hanging="360"/>
      </w:pPr>
    </w:lvl>
    <w:lvl w:ilvl="5" w:tplc="080A001B" w:tentative="1">
      <w:start w:val="1"/>
      <w:numFmt w:val="lowerRoman"/>
      <w:lvlText w:val="%6."/>
      <w:lvlJc w:val="right"/>
      <w:pPr>
        <w:ind w:left="2958" w:hanging="180"/>
      </w:pPr>
    </w:lvl>
    <w:lvl w:ilvl="6" w:tplc="080A000F" w:tentative="1">
      <w:start w:val="1"/>
      <w:numFmt w:val="decimal"/>
      <w:lvlText w:val="%7."/>
      <w:lvlJc w:val="left"/>
      <w:pPr>
        <w:ind w:left="3678" w:hanging="360"/>
      </w:pPr>
    </w:lvl>
    <w:lvl w:ilvl="7" w:tplc="080A0019" w:tentative="1">
      <w:start w:val="1"/>
      <w:numFmt w:val="lowerLetter"/>
      <w:lvlText w:val="%8."/>
      <w:lvlJc w:val="left"/>
      <w:pPr>
        <w:ind w:left="4398" w:hanging="360"/>
      </w:pPr>
    </w:lvl>
    <w:lvl w:ilvl="8" w:tplc="080A001B" w:tentative="1">
      <w:start w:val="1"/>
      <w:numFmt w:val="lowerRoman"/>
      <w:lvlText w:val="%9."/>
      <w:lvlJc w:val="right"/>
      <w:pPr>
        <w:ind w:left="5118" w:hanging="180"/>
      </w:pPr>
    </w:lvl>
  </w:abstractNum>
  <w:abstractNum w:abstractNumId="30">
    <w:nsid w:val="5A941608"/>
    <w:multiLevelType w:val="hybridMultilevel"/>
    <w:tmpl w:val="9F40DB16"/>
    <w:styleLink w:val="WW8Num710"/>
    <w:lvl w:ilvl="0" w:tplc="73389D9C">
      <w:start w:val="1"/>
      <w:numFmt w:val="decimal"/>
      <w:lvlText w:val="%1."/>
      <w:lvlJc w:val="left"/>
      <w:pPr>
        <w:ind w:left="2771" w:hanging="360"/>
      </w:pPr>
      <w:rPr>
        <w:rFonts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31">
    <w:nsid w:val="5C254C6C"/>
    <w:multiLevelType w:val="hybridMultilevel"/>
    <w:tmpl w:val="2542CCD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2">
    <w:nsid w:val="60737052"/>
    <w:multiLevelType w:val="hybridMultilevel"/>
    <w:tmpl w:val="A3EC1A88"/>
    <w:lvl w:ilvl="0" w:tplc="049065D2">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27604BE"/>
    <w:multiLevelType w:val="hybridMultilevel"/>
    <w:tmpl w:val="2E8C2B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4">
    <w:nsid w:val="64D50499"/>
    <w:multiLevelType w:val="hybridMultilevel"/>
    <w:tmpl w:val="3BD256A2"/>
    <w:lvl w:ilvl="0" w:tplc="080A0005">
      <w:start w:val="1"/>
      <w:numFmt w:val="bullet"/>
      <w:lvlText w:val=""/>
      <w:lvlJc w:val="left"/>
      <w:pPr>
        <w:ind w:left="1027" w:hanging="360"/>
      </w:pPr>
      <w:rPr>
        <w:rFonts w:ascii="Wingdings" w:hAnsi="Wingdings" w:hint="default"/>
      </w:rPr>
    </w:lvl>
    <w:lvl w:ilvl="1" w:tplc="080A0003" w:tentative="1">
      <w:start w:val="1"/>
      <w:numFmt w:val="bullet"/>
      <w:lvlText w:val="o"/>
      <w:lvlJc w:val="left"/>
      <w:pPr>
        <w:ind w:left="1747" w:hanging="360"/>
      </w:pPr>
      <w:rPr>
        <w:rFonts w:ascii="Courier New" w:hAnsi="Courier New" w:cs="Courier New" w:hint="default"/>
      </w:rPr>
    </w:lvl>
    <w:lvl w:ilvl="2" w:tplc="080A0005" w:tentative="1">
      <w:start w:val="1"/>
      <w:numFmt w:val="bullet"/>
      <w:lvlText w:val=""/>
      <w:lvlJc w:val="left"/>
      <w:pPr>
        <w:ind w:left="2467" w:hanging="360"/>
      </w:pPr>
      <w:rPr>
        <w:rFonts w:ascii="Wingdings" w:hAnsi="Wingdings" w:hint="default"/>
      </w:rPr>
    </w:lvl>
    <w:lvl w:ilvl="3" w:tplc="080A0001" w:tentative="1">
      <w:start w:val="1"/>
      <w:numFmt w:val="bullet"/>
      <w:lvlText w:val=""/>
      <w:lvlJc w:val="left"/>
      <w:pPr>
        <w:ind w:left="3187" w:hanging="360"/>
      </w:pPr>
      <w:rPr>
        <w:rFonts w:ascii="Symbol" w:hAnsi="Symbol" w:hint="default"/>
      </w:rPr>
    </w:lvl>
    <w:lvl w:ilvl="4" w:tplc="080A0003" w:tentative="1">
      <w:start w:val="1"/>
      <w:numFmt w:val="bullet"/>
      <w:lvlText w:val="o"/>
      <w:lvlJc w:val="left"/>
      <w:pPr>
        <w:ind w:left="3907" w:hanging="360"/>
      </w:pPr>
      <w:rPr>
        <w:rFonts w:ascii="Courier New" w:hAnsi="Courier New" w:cs="Courier New" w:hint="default"/>
      </w:rPr>
    </w:lvl>
    <w:lvl w:ilvl="5" w:tplc="080A0005" w:tentative="1">
      <w:start w:val="1"/>
      <w:numFmt w:val="bullet"/>
      <w:lvlText w:val=""/>
      <w:lvlJc w:val="left"/>
      <w:pPr>
        <w:ind w:left="4627" w:hanging="360"/>
      </w:pPr>
      <w:rPr>
        <w:rFonts w:ascii="Wingdings" w:hAnsi="Wingdings" w:hint="default"/>
      </w:rPr>
    </w:lvl>
    <w:lvl w:ilvl="6" w:tplc="080A0001" w:tentative="1">
      <w:start w:val="1"/>
      <w:numFmt w:val="bullet"/>
      <w:lvlText w:val=""/>
      <w:lvlJc w:val="left"/>
      <w:pPr>
        <w:ind w:left="5347" w:hanging="360"/>
      </w:pPr>
      <w:rPr>
        <w:rFonts w:ascii="Symbol" w:hAnsi="Symbol" w:hint="default"/>
      </w:rPr>
    </w:lvl>
    <w:lvl w:ilvl="7" w:tplc="080A0003" w:tentative="1">
      <w:start w:val="1"/>
      <w:numFmt w:val="bullet"/>
      <w:lvlText w:val="o"/>
      <w:lvlJc w:val="left"/>
      <w:pPr>
        <w:ind w:left="6067" w:hanging="360"/>
      </w:pPr>
      <w:rPr>
        <w:rFonts w:ascii="Courier New" w:hAnsi="Courier New" w:cs="Courier New" w:hint="default"/>
      </w:rPr>
    </w:lvl>
    <w:lvl w:ilvl="8" w:tplc="080A0005" w:tentative="1">
      <w:start w:val="1"/>
      <w:numFmt w:val="bullet"/>
      <w:lvlText w:val=""/>
      <w:lvlJc w:val="left"/>
      <w:pPr>
        <w:ind w:left="6787" w:hanging="360"/>
      </w:pPr>
      <w:rPr>
        <w:rFonts w:ascii="Wingdings" w:hAnsi="Wingdings" w:hint="default"/>
      </w:rPr>
    </w:lvl>
  </w:abstractNum>
  <w:abstractNum w:abstractNumId="35">
    <w:nsid w:val="6691159A"/>
    <w:multiLevelType w:val="hybridMultilevel"/>
    <w:tmpl w:val="CAA4705A"/>
    <w:lvl w:ilvl="0" w:tplc="CDD01F6C">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66ED4E00"/>
    <w:multiLevelType w:val="hybridMultilevel"/>
    <w:tmpl w:val="563CC890"/>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7">
    <w:nsid w:val="688510C8"/>
    <w:multiLevelType w:val="hybridMultilevel"/>
    <w:tmpl w:val="EF02CB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6B6C4E0D"/>
    <w:multiLevelType w:val="hybridMultilevel"/>
    <w:tmpl w:val="099ACA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6C122DC0"/>
    <w:multiLevelType w:val="hybridMultilevel"/>
    <w:tmpl w:val="AF68AD30"/>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71995C44"/>
    <w:multiLevelType w:val="hybridMultilevel"/>
    <w:tmpl w:val="D060A1D8"/>
    <w:lvl w:ilvl="0" w:tplc="080A0019">
      <w:start w:val="1"/>
      <w:numFmt w:val="lowerLetter"/>
      <w:lvlText w:val="%1."/>
      <w:lvlJc w:val="left"/>
      <w:pPr>
        <w:ind w:left="3054" w:hanging="360"/>
      </w:pPr>
    </w:lvl>
    <w:lvl w:ilvl="1" w:tplc="080A0019">
      <w:start w:val="1"/>
      <w:numFmt w:val="lowerLetter"/>
      <w:lvlText w:val="%2."/>
      <w:lvlJc w:val="left"/>
      <w:pPr>
        <w:ind w:left="3774" w:hanging="360"/>
      </w:pPr>
    </w:lvl>
    <w:lvl w:ilvl="2" w:tplc="080A001B">
      <w:start w:val="1"/>
      <w:numFmt w:val="lowerRoman"/>
      <w:lvlText w:val="%3."/>
      <w:lvlJc w:val="right"/>
      <w:pPr>
        <w:ind w:left="4494" w:hanging="180"/>
      </w:pPr>
    </w:lvl>
    <w:lvl w:ilvl="3" w:tplc="080A000F">
      <w:start w:val="1"/>
      <w:numFmt w:val="decimal"/>
      <w:lvlText w:val="%4."/>
      <w:lvlJc w:val="left"/>
      <w:pPr>
        <w:ind w:left="5214" w:hanging="360"/>
      </w:pPr>
    </w:lvl>
    <w:lvl w:ilvl="4" w:tplc="080A0019">
      <w:start w:val="1"/>
      <w:numFmt w:val="lowerLetter"/>
      <w:lvlText w:val="%5."/>
      <w:lvlJc w:val="left"/>
      <w:pPr>
        <w:ind w:left="5934" w:hanging="360"/>
      </w:pPr>
    </w:lvl>
    <w:lvl w:ilvl="5" w:tplc="080A001B">
      <w:start w:val="1"/>
      <w:numFmt w:val="lowerRoman"/>
      <w:lvlText w:val="%6."/>
      <w:lvlJc w:val="right"/>
      <w:pPr>
        <w:ind w:left="6654" w:hanging="180"/>
      </w:pPr>
    </w:lvl>
    <w:lvl w:ilvl="6" w:tplc="080A000F">
      <w:start w:val="1"/>
      <w:numFmt w:val="decimal"/>
      <w:lvlText w:val="%7."/>
      <w:lvlJc w:val="left"/>
      <w:pPr>
        <w:ind w:left="7374" w:hanging="360"/>
      </w:pPr>
    </w:lvl>
    <w:lvl w:ilvl="7" w:tplc="080A0019">
      <w:start w:val="1"/>
      <w:numFmt w:val="lowerLetter"/>
      <w:lvlText w:val="%8."/>
      <w:lvlJc w:val="left"/>
      <w:pPr>
        <w:ind w:left="8094" w:hanging="360"/>
      </w:pPr>
    </w:lvl>
    <w:lvl w:ilvl="8" w:tplc="080A001B">
      <w:start w:val="1"/>
      <w:numFmt w:val="lowerRoman"/>
      <w:lvlText w:val="%9."/>
      <w:lvlJc w:val="right"/>
      <w:pPr>
        <w:ind w:left="8814" w:hanging="180"/>
      </w:pPr>
    </w:lvl>
  </w:abstractNum>
  <w:abstractNum w:abstractNumId="41">
    <w:nsid w:val="724F02EA"/>
    <w:multiLevelType w:val="hybridMultilevel"/>
    <w:tmpl w:val="25CC7FF2"/>
    <w:lvl w:ilvl="0" w:tplc="080A0005">
      <w:start w:val="1"/>
      <w:numFmt w:val="bullet"/>
      <w:lvlText w:val=""/>
      <w:lvlJc w:val="left"/>
      <w:pPr>
        <w:ind w:left="501" w:hanging="360"/>
      </w:pPr>
      <w:rPr>
        <w:rFonts w:ascii="Wingdings" w:hAnsi="Wingdings" w:hint="default"/>
      </w:rPr>
    </w:lvl>
    <w:lvl w:ilvl="1" w:tplc="70444B24">
      <w:start w:val="1"/>
      <w:numFmt w:val="lowerLetter"/>
      <w:lvlText w:val="%2)"/>
      <w:lvlJc w:val="left"/>
      <w:pPr>
        <w:ind w:left="1353" w:hanging="360"/>
      </w:pPr>
      <w:rPr>
        <w:rFonts w:hint="default"/>
        <w:b w:val="0"/>
        <w:bCs w:val="0"/>
        <w:strike w:val="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2BF4EE9"/>
    <w:multiLevelType w:val="hybridMultilevel"/>
    <w:tmpl w:val="F66052F8"/>
    <w:lvl w:ilvl="0" w:tplc="CE9E35B6">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5D82ACA"/>
    <w:multiLevelType w:val="hybridMultilevel"/>
    <w:tmpl w:val="707A689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44">
    <w:nsid w:val="77F96848"/>
    <w:multiLevelType w:val="hybridMultilevel"/>
    <w:tmpl w:val="D6D2BD46"/>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5">
    <w:nsid w:val="78F65AF5"/>
    <w:multiLevelType w:val="hybridMultilevel"/>
    <w:tmpl w:val="74205D46"/>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79C711E0"/>
    <w:multiLevelType w:val="hybridMultilevel"/>
    <w:tmpl w:val="146CEF06"/>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7">
    <w:nsid w:val="7A7E0E95"/>
    <w:multiLevelType w:val="hybridMultilevel"/>
    <w:tmpl w:val="A2C4DE40"/>
    <w:lvl w:ilvl="0" w:tplc="080A0001">
      <w:start w:val="1"/>
      <w:numFmt w:val="bullet"/>
      <w:lvlText w:val=""/>
      <w:lvlJc w:val="left"/>
      <w:pPr>
        <w:ind w:left="1440" w:hanging="360"/>
      </w:pPr>
      <w:rPr>
        <w:rFonts w:ascii="Symbol" w:hAnsi="Symbol" w:hint="default"/>
      </w:rPr>
    </w:lvl>
    <w:lvl w:ilvl="1" w:tplc="F0F8F41C">
      <w:numFmt w:val="bullet"/>
      <w:lvlText w:val="•"/>
      <w:lvlJc w:val="left"/>
      <w:pPr>
        <w:ind w:left="2520" w:hanging="720"/>
      </w:pPr>
      <w:rPr>
        <w:rFonts w:ascii="Montserrat Medium" w:eastAsia="Calibri" w:hAnsi="Montserrat Medium" w:cs="Aria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8">
    <w:nsid w:val="7B7C15CB"/>
    <w:multiLevelType w:val="hybridMultilevel"/>
    <w:tmpl w:val="69623C4E"/>
    <w:lvl w:ilvl="0" w:tplc="9B42AD82">
      <w:start w:val="1"/>
      <w:numFmt w:val="lowerLetter"/>
      <w:lvlText w:val="%1)"/>
      <w:lvlJc w:val="left"/>
      <w:pPr>
        <w:ind w:left="74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7EC64F01"/>
    <w:multiLevelType w:val="hybridMultilevel"/>
    <w:tmpl w:val="D9CE3D82"/>
    <w:lvl w:ilvl="0" w:tplc="FFFFFFFF">
      <w:start w:val="1"/>
      <w:numFmt w:val="lowerLetter"/>
      <w:lvlText w:val="%1)"/>
      <w:lvlJc w:val="left"/>
      <w:pPr>
        <w:ind w:left="7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6"/>
  </w:num>
  <w:num w:numId="2">
    <w:abstractNumId w:val="26"/>
  </w:num>
  <w:num w:numId="3">
    <w:abstractNumId w:val="1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40"/>
  </w:num>
  <w:num w:numId="7">
    <w:abstractNumId w:val="47"/>
  </w:num>
  <w:num w:numId="8">
    <w:abstractNumId w:val="33"/>
  </w:num>
  <w:num w:numId="9">
    <w:abstractNumId w:val="31"/>
  </w:num>
  <w:num w:numId="10">
    <w:abstractNumId w:val="21"/>
  </w:num>
  <w:num w:numId="11">
    <w:abstractNumId w:val="44"/>
  </w:num>
  <w:num w:numId="12">
    <w:abstractNumId w:val="29"/>
  </w:num>
  <w:num w:numId="13">
    <w:abstractNumId w:val="20"/>
  </w:num>
  <w:num w:numId="14">
    <w:abstractNumId w:val="27"/>
  </w:num>
  <w:num w:numId="15">
    <w:abstractNumId w:val="36"/>
  </w:num>
  <w:num w:numId="16">
    <w:abstractNumId w:val="41"/>
  </w:num>
  <w:num w:numId="17">
    <w:abstractNumId w:val="8"/>
  </w:num>
  <w:num w:numId="18">
    <w:abstractNumId w:val="4"/>
  </w:num>
  <w:num w:numId="19">
    <w:abstractNumId w:val="5"/>
  </w:num>
  <w:num w:numId="20">
    <w:abstractNumId w:val="2"/>
  </w:num>
  <w:num w:numId="21">
    <w:abstractNumId w:val="23"/>
  </w:num>
  <w:num w:numId="22">
    <w:abstractNumId w:val="0"/>
  </w:num>
  <w:num w:numId="23">
    <w:abstractNumId w:val="35"/>
  </w:num>
  <w:num w:numId="24">
    <w:abstractNumId w:val="42"/>
  </w:num>
  <w:num w:numId="25">
    <w:abstractNumId w:val="48"/>
  </w:num>
  <w:num w:numId="26">
    <w:abstractNumId w:val="32"/>
  </w:num>
  <w:num w:numId="27">
    <w:abstractNumId w:val="17"/>
  </w:num>
  <w:num w:numId="28">
    <w:abstractNumId w:val="38"/>
  </w:num>
  <w:num w:numId="29">
    <w:abstractNumId w:val="1"/>
  </w:num>
  <w:num w:numId="30">
    <w:abstractNumId w:val="30"/>
  </w:num>
  <w:num w:numId="31">
    <w:abstractNumId w:val="24"/>
  </w:num>
  <w:num w:numId="32">
    <w:abstractNumId w:val="9"/>
  </w:num>
  <w:num w:numId="33">
    <w:abstractNumId w:val="34"/>
  </w:num>
  <w:num w:numId="34">
    <w:abstractNumId w:val="6"/>
  </w:num>
  <w:num w:numId="35">
    <w:abstractNumId w:val="43"/>
  </w:num>
  <w:num w:numId="36">
    <w:abstractNumId w:val="25"/>
  </w:num>
  <w:num w:numId="37">
    <w:abstractNumId w:val="14"/>
  </w:num>
  <w:num w:numId="38">
    <w:abstractNumId w:val="37"/>
  </w:num>
  <w:num w:numId="39">
    <w:abstractNumId w:val="16"/>
  </w:num>
  <w:num w:numId="40">
    <w:abstractNumId w:val="22"/>
  </w:num>
  <w:num w:numId="41">
    <w:abstractNumId w:val="18"/>
  </w:num>
  <w:num w:numId="42">
    <w:abstractNumId w:val="10"/>
  </w:num>
  <w:num w:numId="43">
    <w:abstractNumId w:val="45"/>
  </w:num>
  <w:num w:numId="44">
    <w:abstractNumId w:val="3"/>
  </w:num>
  <w:num w:numId="45">
    <w:abstractNumId w:val="28"/>
  </w:num>
  <w:num w:numId="46">
    <w:abstractNumId w:val="19"/>
  </w:num>
  <w:num w:numId="47">
    <w:abstractNumId w:val="11"/>
  </w:num>
  <w:num w:numId="48">
    <w:abstractNumId w:val="49"/>
  </w:num>
  <w:num w:numId="49">
    <w:abstractNumId w:val="39"/>
  </w:num>
  <w:num w:numId="50">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A99"/>
    <w:rsid w:val="000130E7"/>
    <w:rsid w:val="00013D73"/>
    <w:rsid w:val="00015427"/>
    <w:rsid w:val="00017298"/>
    <w:rsid w:val="00020E2E"/>
    <w:rsid w:val="00022109"/>
    <w:rsid w:val="000223B5"/>
    <w:rsid w:val="0003010B"/>
    <w:rsid w:val="00030B01"/>
    <w:rsid w:val="000320D3"/>
    <w:rsid w:val="000321C0"/>
    <w:rsid w:val="00032B4C"/>
    <w:rsid w:val="00033E52"/>
    <w:rsid w:val="0003496D"/>
    <w:rsid w:val="00044EF8"/>
    <w:rsid w:val="00047A5E"/>
    <w:rsid w:val="00047DC6"/>
    <w:rsid w:val="00047F7D"/>
    <w:rsid w:val="0005179D"/>
    <w:rsid w:val="00052907"/>
    <w:rsid w:val="0005307F"/>
    <w:rsid w:val="0005602E"/>
    <w:rsid w:val="00056965"/>
    <w:rsid w:val="00057104"/>
    <w:rsid w:val="00057668"/>
    <w:rsid w:val="000577C9"/>
    <w:rsid w:val="00060EE2"/>
    <w:rsid w:val="00063AEB"/>
    <w:rsid w:val="00066603"/>
    <w:rsid w:val="00066931"/>
    <w:rsid w:val="00071A5C"/>
    <w:rsid w:val="00072BDC"/>
    <w:rsid w:val="00072D3A"/>
    <w:rsid w:val="000734C7"/>
    <w:rsid w:val="000754D0"/>
    <w:rsid w:val="0007643F"/>
    <w:rsid w:val="000768CB"/>
    <w:rsid w:val="00083222"/>
    <w:rsid w:val="000835BD"/>
    <w:rsid w:val="000839A5"/>
    <w:rsid w:val="000909F8"/>
    <w:rsid w:val="00091EF5"/>
    <w:rsid w:val="00093F6D"/>
    <w:rsid w:val="00093F80"/>
    <w:rsid w:val="000A246A"/>
    <w:rsid w:val="000A5A56"/>
    <w:rsid w:val="000B159A"/>
    <w:rsid w:val="000B17F5"/>
    <w:rsid w:val="000B1895"/>
    <w:rsid w:val="000B7520"/>
    <w:rsid w:val="000C0915"/>
    <w:rsid w:val="000C336B"/>
    <w:rsid w:val="000C3557"/>
    <w:rsid w:val="000C41F3"/>
    <w:rsid w:val="000C4B8E"/>
    <w:rsid w:val="000C58A9"/>
    <w:rsid w:val="000C7591"/>
    <w:rsid w:val="000C7866"/>
    <w:rsid w:val="000D07EC"/>
    <w:rsid w:val="000D1535"/>
    <w:rsid w:val="000D268F"/>
    <w:rsid w:val="000D2932"/>
    <w:rsid w:val="000D2ECC"/>
    <w:rsid w:val="000D46B9"/>
    <w:rsid w:val="000E02A3"/>
    <w:rsid w:val="000E043C"/>
    <w:rsid w:val="000E084A"/>
    <w:rsid w:val="000E234B"/>
    <w:rsid w:val="000E31FB"/>
    <w:rsid w:val="000E347C"/>
    <w:rsid w:val="000E39DE"/>
    <w:rsid w:val="000E4A35"/>
    <w:rsid w:val="000E79E0"/>
    <w:rsid w:val="000F04EF"/>
    <w:rsid w:val="000F088D"/>
    <w:rsid w:val="000F0ABC"/>
    <w:rsid w:val="000F1007"/>
    <w:rsid w:val="000F180F"/>
    <w:rsid w:val="000F3978"/>
    <w:rsid w:val="000F3E48"/>
    <w:rsid w:val="000F3FD5"/>
    <w:rsid w:val="000F69D4"/>
    <w:rsid w:val="00100F83"/>
    <w:rsid w:val="00101A60"/>
    <w:rsid w:val="00103238"/>
    <w:rsid w:val="00104465"/>
    <w:rsid w:val="00104C43"/>
    <w:rsid w:val="00104E5A"/>
    <w:rsid w:val="00106D5D"/>
    <w:rsid w:val="00107286"/>
    <w:rsid w:val="001074E3"/>
    <w:rsid w:val="0011073B"/>
    <w:rsid w:val="0011170E"/>
    <w:rsid w:val="001158DA"/>
    <w:rsid w:val="0011749E"/>
    <w:rsid w:val="00117F20"/>
    <w:rsid w:val="00117F38"/>
    <w:rsid w:val="00120554"/>
    <w:rsid w:val="001247F0"/>
    <w:rsid w:val="001275CE"/>
    <w:rsid w:val="001305D5"/>
    <w:rsid w:val="001312AF"/>
    <w:rsid w:val="001335B8"/>
    <w:rsid w:val="00135E28"/>
    <w:rsid w:val="00136936"/>
    <w:rsid w:val="001407BA"/>
    <w:rsid w:val="0014266F"/>
    <w:rsid w:val="0014448C"/>
    <w:rsid w:val="00145A10"/>
    <w:rsid w:val="00147E1D"/>
    <w:rsid w:val="0015119F"/>
    <w:rsid w:val="00153904"/>
    <w:rsid w:val="00155D59"/>
    <w:rsid w:val="00156528"/>
    <w:rsid w:val="0015678E"/>
    <w:rsid w:val="001575FF"/>
    <w:rsid w:val="00157E54"/>
    <w:rsid w:val="0016266A"/>
    <w:rsid w:val="0017036A"/>
    <w:rsid w:val="00170F07"/>
    <w:rsid w:val="00177EB7"/>
    <w:rsid w:val="001816DC"/>
    <w:rsid w:val="001828E6"/>
    <w:rsid w:val="001831AF"/>
    <w:rsid w:val="00186313"/>
    <w:rsid w:val="001904FD"/>
    <w:rsid w:val="00191836"/>
    <w:rsid w:val="00194342"/>
    <w:rsid w:val="00194678"/>
    <w:rsid w:val="00194A8B"/>
    <w:rsid w:val="00194E51"/>
    <w:rsid w:val="0019707E"/>
    <w:rsid w:val="001A025F"/>
    <w:rsid w:val="001A18CA"/>
    <w:rsid w:val="001A1B9C"/>
    <w:rsid w:val="001A2B15"/>
    <w:rsid w:val="001A3003"/>
    <w:rsid w:val="001A4FD0"/>
    <w:rsid w:val="001A5DF8"/>
    <w:rsid w:val="001A600C"/>
    <w:rsid w:val="001A61F2"/>
    <w:rsid w:val="001A6270"/>
    <w:rsid w:val="001B4B8F"/>
    <w:rsid w:val="001B750B"/>
    <w:rsid w:val="001C16D8"/>
    <w:rsid w:val="001C3705"/>
    <w:rsid w:val="001C44A9"/>
    <w:rsid w:val="001C5E16"/>
    <w:rsid w:val="001C756B"/>
    <w:rsid w:val="001C7FDD"/>
    <w:rsid w:val="001D0F26"/>
    <w:rsid w:val="001D1B4A"/>
    <w:rsid w:val="001D5A07"/>
    <w:rsid w:val="001D6B86"/>
    <w:rsid w:val="001D73F2"/>
    <w:rsid w:val="001E0D4B"/>
    <w:rsid w:val="001E1114"/>
    <w:rsid w:val="001E2445"/>
    <w:rsid w:val="001E289D"/>
    <w:rsid w:val="001E3BE4"/>
    <w:rsid w:val="001E5641"/>
    <w:rsid w:val="001F0F0D"/>
    <w:rsid w:val="001F116F"/>
    <w:rsid w:val="001F263A"/>
    <w:rsid w:val="001F2BB9"/>
    <w:rsid w:val="001F322B"/>
    <w:rsid w:val="001F53A4"/>
    <w:rsid w:val="001F5C97"/>
    <w:rsid w:val="001F7C95"/>
    <w:rsid w:val="00200B33"/>
    <w:rsid w:val="00200FE4"/>
    <w:rsid w:val="00201B77"/>
    <w:rsid w:val="00203A3D"/>
    <w:rsid w:val="00203E36"/>
    <w:rsid w:val="00204431"/>
    <w:rsid w:val="00204C1A"/>
    <w:rsid w:val="00206807"/>
    <w:rsid w:val="00206843"/>
    <w:rsid w:val="00207CBF"/>
    <w:rsid w:val="00211E31"/>
    <w:rsid w:val="00213552"/>
    <w:rsid w:val="00216A06"/>
    <w:rsid w:val="00217100"/>
    <w:rsid w:val="00221058"/>
    <w:rsid w:val="002234CF"/>
    <w:rsid w:val="0022352C"/>
    <w:rsid w:val="00224FF5"/>
    <w:rsid w:val="00226D73"/>
    <w:rsid w:val="00230074"/>
    <w:rsid w:val="00231B5A"/>
    <w:rsid w:val="002346E6"/>
    <w:rsid w:val="002346F3"/>
    <w:rsid w:val="00235BEF"/>
    <w:rsid w:val="00235EFE"/>
    <w:rsid w:val="002368DA"/>
    <w:rsid w:val="0024099A"/>
    <w:rsid w:val="00241308"/>
    <w:rsid w:val="00241702"/>
    <w:rsid w:val="00242134"/>
    <w:rsid w:val="0024244A"/>
    <w:rsid w:val="00244AB9"/>
    <w:rsid w:val="00246E87"/>
    <w:rsid w:val="0024712E"/>
    <w:rsid w:val="002503C0"/>
    <w:rsid w:val="00251649"/>
    <w:rsid w:val="00252FF9"/>
    <w:rsid w:val="00255524"/>
    <w:rsid w:val="00255E38"/>
    <w:rsid w:val="00257899"/>
    <w:rsid w:val="002607B7"/>
    <w:rsid w:val="00262798"/>
    <w:rsid w:val="00262D4B"/>
    <w:rsid w:val="0026666D"/>
    <w:rsid w:val="002667CF"/>
    <w:rsid w:val="00267609"/>
    <w:rsid w:val="00267B80"/>
    <w:rsid w:val="0027127C"/>
    <w:rsid w:val="00273D4F"/>
    <w:rsid w:val="00276575"/>
    <w:rsid w:val="00277694"/>
    <w:rsid w:val="0028063D"/>
    <w:rsid w:val="00280A46"/>
    <w:rsid w:val="00282B7C"/>
    <w:rsid w:val="00284D5E"/>
    <w:rsid w:val="00285FEC"/>
    <w:rsid w:val="00287D31"/>
    <w:rsid w:val="00290B21"/>
    <w:rsid w:val="002941A2"/>
    <w:rsid w:val="0029588E"/>
    <w:rsid w:val="00296EB5"/>
    <w:rsid w:val="002A504C"/>
    <w:rsid w:val="002A67FA"/>
    <w:rsid w:val="002A79B1"/>
    <w:rsid w:val="002B2C02"/>
    <w:rsid w:val="002B2CE9"/>
    <w:rsid w:val="002B6E9B"/>
    <w:rsid w:val="002C12AE"/>
    <w:rsid w:val="002C553B"/>
    <w:rsid w:val="002C6425"/>
    <w:rsid w:val="002D12CE"/>
    <w:rsid w:val="002D1D68"/>
    <w:rsid w:val="002D1E5C"/>
    <w:rsid w:val="002D1F64"/>
    <w:rsid w:val="002D24CA"/>
    <w:rsid w:val="002D32AA"/>
    <w:rsid w:val="002D4917"/>
    <w:rsid w:val="002D5991"/>
    <w:rsid w:val="002D6845"/>
    <w:rsid w:val="002D785D"/>
    <w:rsid w:val="002D7D3E"/>
    <w:rsid w:val="002E1075"/>
    <w:rsid w:val="002E3DB2"/>
    <w:rsid w:val="002E6BBD"/>
    <w:rsid w:val="002F231F"/>
    <w:rsid w:val="002F3D70"/>
    <w:rsid w:val="00300E61"/>
    <w:rsid w:val="0030182D"/>
    <w:rsid w:val="00301954"/>
    <w:rsid w:val="00302009"/>
    <w:rsid w:val="00302774"/>
    <w:rsid w:val="003042DA"/>
    <w:rsid w:val="00304F53"/>
    <w:rsid w:val="0030755A"/>
    <w:rsid w:val="00307C30"/>
    <w:rsid w:val="0031007B"/>
    <w:rsid w:val="003106CF"/>
    <w:rsid w:val="003134C4"/>
    <w:rsid w:val="00314620"/>
    <w:rsid w:val="00317C3D"/>
    <w:rsid w:val="00317FF3"/>
    <w:rsid w:val="00321A5E"/>
    <w:rsid w:val="00323CE6"/>
    <w:rsid w:val="00324FDA"/>
    <w:rsid w:val="003266E4"/>
    <w:rsid w:val="00333E30"/>
    <w:rsid w:val="00334294"/>
    <w:rsid w:val="00334840"/>
    <w:rsid w:val="00336D1C"/>
    <w:rsid w:val="00337EB2"/>
    <w:rsid w:val="003411D4"/>
    <w:rsid w:val="00341883"/>
    <w:rsid w:val="0034249A"/>
    <w:rsid w:val="00343F16"/>
    <w:rsid w:val="003446EC"/>
    <w:rsid w:val="00346501"/>
    <w:rsid w:val="0035063E"/>
    <w:rsid w:val="003511B9"/>
    <w:rsid w:val="00351EC7"/>
    <w:rsid w:val="0035219F"/>
    <w:rsid w:val="003550FD"/>
    <w:rsid w:val="003552C5"/>
    <w:rsid w:val="00357E20"/>
    <w:rsid w:val="003601D0"/>
    <w:rsid w:val="003602C2"/>
    <w:rsid w:val="003621DB"/>
    <w:rsid w:val="0036309D"/>
    <w:rsid w:val="00364395"/>
    <w:rsid w:val="00365857"/>
    <w:rsid w:val="00365F6F"/>
    <w:rsid w:val="0036698B"/>
    <w:rsid w:val="00374BEE"/>
    <w:rsid w:val="0037540D"/>
    <w:rsid w:val="00381F6E"/>
    <w:rsid w:val="003825E0"/>
    <w:rsid w:val="00383A6B"/>
    <w:rsid w:val="003849E0"/>
    <w:rsid w:val="0038528C"/>
    <w:rsid w:val="00385E4A"/>
    <w:rsid w:val="00387BCF"/>
    <w:rsid w:val="00390140"/>
    <w:rsid w:val="003904ED"/>
    <w:rsid w:val="003914DE"/>
    <w:rsid w:val="003923E2"/>
    <w:rsid w:val="0039270D"/>
    <w:rsid w:val="003949B3"/>
    <w:rsid w:val="00395C92"/>
    <w:rsid w:val="003A0483"/>
    <w:rsid w:val="003A0C91"/>
    <w:rsid w:val="003A1C3E"/>
    <w:rsid w:val="003A2104"/>
    <w:rsid w:val="003A35B9"/>
    <w:rsid w:val="003A3CA7"/>
    <w:rsid w:val="003A56E3"/>
    <w:rsid w:val="003A6BA3"/>
    <w:rsid w:val="003A7B09"/>
    <w:rsid w:val="003B0877"/>
    <w:rsid w:val="003B0AC4"/>
    <w:rsid w:val="003B38C4"/>
    <w:rsid w:val="003B3B3E"/>
    <w:rsid w:val="003B40FC"/>
    <w:rsid w:val="003B527C"/>
    <w:rsid w:val="003B57FE"/>
    <w:rsid w:val="003B6380"/>
    <w:rsid w:val="003B6879"/>
    <w:rsid w:val="003B70EA"/>
    <w:rsid w:val="003B7F2B"/>
    <w:rsid w:val="003C0C69"/>
    <w:rsid w:val="003C2CEE"/>
    <w:rsid w:val="003C4FB2"/>
    <w:rsid w:val="003C7E58"/>
    <w:rsid w:val="003D1A5F"/>
    <w:rsid w:val="003D28B1"/>
    <w:rsid w:val="003D3866"/>
    <w:rsid w:val="003D57B6"/>
    <w:rsid w:val="003E0A38"/>
    <w:rsid w:val="003E3A55"/>
    <w:rsid w:val="003E43B5"/>
    <w:rsid w:val="003E525D"/>
    <w:rsid w:val="003E6A9E"/>
    <w:rsid w:val="003F1D3A"/>
    <w:rsid w:val="003F22D2"/>
    <w:rsid w:val="003F4441"/>
    <w:rsid w:val="003F45AE"/>
    <w:rsid w:val="003F4F72"/>
    <w:rsid w:val="003F5A2A"/>
    <w:rsid w:val="003F722C"/>
    <w:rsid w:val="003F79A6"/>
    <w:rsid w:val="00403DE5"/>
    <w:rsid w:val="004040D8"/>
    <w:rsid w:val="00404D13"/>
    <w:rsid w:val="004061A9"/>
    <w:rsid w:val="00406235"/>
    <w:rsid w:val="00406F43"/>
    <w:rsid w:val="0040735D"/>
    <w:rsid w:val="004073A8"/>
    <w:rsid w:val="00412525"/>
    <w:rsid w:val="00417F79"/>
    <w:rsid w:val="00420369"/>
    <w:rsid w:val="0042105D"/>
    <w:rsid w:val="00421977"/>
    <w:rsid w:val="00423F9B"/>
    <w:rsid w:val="00425F6C"/>
    <w:rsid w:val="00426CEF"/>
    <w:rsid w:val="00431B2B"/>
    <w:rsid w:val="0043423F"/>
    <w:rsid w:val="0044070F"/>
    <w:rsid w:val="00440DB2"/>
    <w:rsid w:val="00441CD7"/>
    <w:rsid w:val="00443638"/>
    <w:rsid w:val="00443AF9"/>
    <w:rsid w:val="004502CE"/>
    <w:rsid w:val="004519B9"/>
    <w:rsid w:val="00451CE4"/>
    <w:rsid w:val="00452A4D"/>
    <w:rsid w:val="00454075"/>
    <w:rsid w:val="004566AA"/>
    <w:rsid w:val="00457900"/>
    <w:rsid w:val="00457A17"/>
    <w:rsid w:val="00461076"/>
    <w:rsid w:val="00462B37"/>
    <w:rsid w:val="004641E9"/>
    <w:rsid w:val="00467062"/>
    <w:rsid w:val="0047171F"/>
    <w:rsid w:val="00474650"/>
    <w:rsid w:val="00474682"/>
    <w:rsid w:val="004747F6"/>
    <w:rsid w:val="00474BA4"/>
    <w:rsid w:val="00474BFA"/>
    <w:rsid w:val="004753F2"/>
    <w:rsid w:val="00475BBA"/>
    <w:rsid w:val="00476588"/>
    <w:rsid w:val="0047768D"/>
    <w:rsid w:val="0048025B"/>
    <w:rsid w:val="00481823"/>
    <w:rsid w:val="00481CD3"/>
    <w:rsid w:val="00484B79"/>
    <w:rsid w:val="00485699"/>
    <w:rsid w:val="00485B4A"/>
    <w:rsid w:val="00487CD6"/>
    <w:rsid w:val="0049003F"/>
    <w:rsid w:val="0049194B"/>
    <w:rsid w:val="00492198"/>
    <w:rsid w:val="00492838"/>
    <w:rsid w:val="00493EC2"/>
    <w:rsid w:val="004976C3"/>
    <w:rsid w:val="004A04D3"/>
    <w:rsid w:val="004A09AA"/>
    <w:rsid w:val="004A1478"/>
    <w:rsid w:val="004A6CC4"/>
    <w:rsid w:val="004B0FF7"/>
    <w:rsid w:val="004B1546"/>
    <w:rsid w:val="004B3299"/>
    <w:rsid w:val="004B518A"/>
    <w:rsid w:val="004B5CED"/>
    <w:rsid w:val="004B6C48"/>
    <w:rsid w:val="004C1863"/>
    <w:rsid w:val="004C2124"/>
    <w:rsid w:val="004C2608"/>
    <w:rsid w:val="004C2BD2"/>
    <w:rsid w:val="004C311D"/>
    <w:rsid w:val="004C617F"/>
    <w:rsid w:val="004D0B9C"/>
    <w:rsid w:val="004D1AD4"/>
    <w:rsid w:val="004D26A5"/>
    <w:rsid w:val="004D2FFE"/>
    <w:rsid w:val="004D41DF"/>
    <w:rsid w:val="004D46CE"/>
    <w:rsid w:val="004D5493"/>
    <w:rsid w:val="004D61A0"/>
    <w:rsid w:val="004D742F"/>
    <w:rsid w:val="004D7669"/>
    <w:rsid w:val="004D78BB"/>
    <w:rsid w:val="004E2369"/>
    <w:rsid w:val="004E2D02"/>
    <w:rsid w:val="004E2DA1"/>
    <w:rsid w:val="004E3DF5"/>
    <w:rsid w:val="004E6494"/>
    <w:rsid w:val="004E7824"/>
    <w:rsid w:val="004F1A40"/>
    <w:rsid w:val="004F2E37"/>
    <w:rsid w:val="004F318E"/>
    <w:rsid w:val="004F4F80"/>
    <w:rsid w:val="004F5F94"/>
    <w:rsid w:val="004F67E5"/>
    <w:rsid w:val="004F6A43"/>
    <w:rsid w:val="004F6BD9"/>
    <w:rsid w:val="00500E1C"/>
    <w:rsid w:val="00502343"/>
    <w:rsid w:val="00504321"/>
    <w:rsid w:val="0050451E"/>
    <w:rsid w:val="005055CE"/>
    <w:rsid w:val="005063C2"/>
    <w:rsid w:val="00506D46"/>
    <w:rsid w:val="00510613"/>
    <w:rsid w:val="00510648"/>
    <w:rsid w:val="00510B8D"/>
    <w:rsid w:val="005113B0"/>
    <w:rsid w:val="00512E4F"/>
    <w:rsid w:val="00513878"/>
    <w:rsid w:val="005140C4"/>
    <w:rsid w:val="00514271"/>
    <w:rsid w:val="00514D23"/>
    <w:rsid w:val="00515BB0"/>
    <w:rsid w:val="00520595"/>
    <w:rsid w:val="00521866"/>
    <w:rsid w:val="005231D6"/>
    <w:rsid w:val="00523386"/>
    <w:rsid w:val="00523B25"/>
    <w:rsid w:val="00524F6C"/>
    <w:rsid w:val="005279B6"/>
    <w:rsid w:val="00527EAD"/>
    <w:rsid w:val="00533065"/>
    <w:rsid w:val="0053413E"/>
    <w:rsid w:val="00534BB7"/>
    <w:rsid w:val="005358D8"/>
    <w:rsid w:val="005361C9"/>
    <w:rsid w:val="00540267"/>
    <w:rsid w:val="005433AF"/>
    <w:rsid w:val="00543BE2"/>
    <w:rsid w:val="00543E9E"/>
    <w:rsid w:val="00547586"/>
    <w:rsid w:val="00550C77"/>
    <w:rsid w:val="00551537"/>
    <w:rsid w:val="00551E27"/>
    <w:rsid w:val="00552D7F"/>
    <w:rsid w:val="005533ED"/>
    <w:rsid w:val="0055390E"/>
    <w:rsid w:val="0055633F"/>
    <w:rsid w:val="00556817"/>
    <w:rsid w:val="00557308"/>
    <w:rsid w:val="00557A7E"/>
    <w:rsid w:val="005606DD"/>
    <w:rsid w:val="0056484B"/>
    <w:rsid w:val="00565453"/>
    <w:rsid w:val="00567115"/>
    <w:rsid w:val="005709DB"/>
    <w:rsid w:val="00570DC6"/>
    <w:rsid w:val="00570FA8"/>
    <w:rsid w:val="005762CB"/>
    <w:rsid w:val="00576914"/>
    <w:rsid w:val="00582369"/>
    <w:rsid w:val="005837F8"/>
    <w:rsid w:val="00583FA6"/>
    <w:rsid w:val="0058580B"/>
    <w:rsid w:val="0058750C"/>
    <w:rsid w:val="0058796F"/>
    <w:rsid w:val="005918DF"/>
    <w:rsid w:val="00591EDF"/>
    <w:rsid w:val="00591F68"/>
    <w:rsid w:val="00592AAB"/>
    <w:rsid w:val="0059556D"/>
    <w:rsid w:val="00596869"/>
    <w:rsid w:val="00596E5F"/>
    <w:rsid w:val="00597C0A"/>
    <w:rsid w:val="00597CCD"/>
    <w:rsid w:val="00597F56"/>
    <w:rsid w:val="005A06D9"/>
    <w:rsid w:val="005A0D2C"/>
    <w:rsid w:val="005A405B"/>
    <w:rsid w:val="005A41C9"/>
    <w:rsid w:val="005A431B"/>
    <w:rsid w:val="005A4ACE"/>
    <w:rsid w:val="005A5978"/>
    <w:rsid w:val="005A5BE1"/>
    <w:rsid w:val="005A5DB7"/>
    <w:rsid w:val="005A61EB"/>
    <w:rsid w:val="005A64EE"/>
    <w:rsid w:val="005A7811"/>
    <w:rsid w:val="005B0DD0"/>
    <w:rsid w:val="005B0E75"/>
    <w:rsid w:val="005B1078"/>
    <w:rsid w:val="005B21B6"/>
    <w:rsid w:val="005B2AB3"/>
    <w:rsid w:val="005B3441"/>
    <w:rsid w:val="005B4093"/>
    <w:rsid w:val="005C18D8"/>
    <w:rsid w:val="005C4134"/>
    <w:rsid w:val="005C438D"/>
    <w:rsid w:val="005C534E"/>
    <w:rsid w:val="005C6094"/>
    <w:rsid w:val="005C686B"/>
    <w:rsid w:val="005C6D20"/>
    <w:rsid w:val="005C6F15"/>
    <w:rsid w:val="005C756A"/>
    <w:rsid w:val="005C7929"/>
    <w:rsid w:val="005D0C05"/>
    <w:rsid w:val="005D1253"/>
    <w:rsid w:val="005D2B07"/>
    <w:rsid w:val="005D2E99"/>
    <w:rsid w:val="005D31F9"/>
    <w:rsid w:val="005D4323"/>
    <w:rsid w:val="005D44AC"/>
    <w:rsid w:val="005E2C2E"/>
    <w:rsid w:val="005E34A2"/>
    <w:rsid w:val="005F0DD6"/>
    <w:rsid w:val="005F211D"/>
    <w:rsid w:val="005F3DD0"/>
    <w:rsid w:val="005F3F98"/>
    <w:rsid w:val="005F5278"/>
    <w:rsid w:val="005F53DE"/>
    <w:rsid w:val="005F5D74"/>
    <w:rsid w:val="00600AAB"/>
    <w:rsid w:val="00602289"/>
    <w:rsid w:val="006050B8"/>
    <w:rsid w:val="006053EA"/>
    <w:rsid w:val="006061D7"/>
    <w:rsid w:val="00606BA6"/>
    <w:rsid w:val="006137C3"/>
    <w:rsid w:val="00615146"/>
    <w:rsid w:val="00615D74"/>
    <w:rsid w:val="0061637D"/>
    <w:rsid w:val="00620AFE"/>
    <w:rsid w:val="006214C2"/>
    <w:rsid w:val="00621FB2"/>
    <w:rsid w:val="006238CE"/>
    <w:rsid w:val="00623C67"/>
    <w:rsid w:val="00625E27"/>
    <w:rsid w:val="006304FB"/>
    <w:rsid w:val="0063190E"/>
    <w:rsid w:val="00632808"/>
    <w:rsid w:val="00632881"/>
    <w:rsid w:val="00633C38"/>
    <w:rsid w:val="00634065"/>
    <w:rsid w:val="00634E05"/>
    <w:rsid w:val="00634F3C"/>
    <w:rsid w:val="00635F91"/>
    <w:rsid w:val="00636C89"/>
    <w:rsid w:val="00643104"/>
    <w:rsid w:val="00643998"/>
    <w:rsid w:val="00643BE3"/>
    <w:rsid w:val="00644015"/>
    <w:rsid w:val="00644360"/>
    <w:rsid w:val="00644970"/>
    <w:rsid w:val="0064517D"/>
    <w:rsid w:val="00645762"/>
    <w:rsid w:val="00645F33"/>
    <w:rsid w:val="00646604"/>
    <w:rsid w:val="006503DB"/>
    <w:rsid w:val="00650549"/>
    <w:rsid w:val="0065085A"/>
    <w:rsid w:val="00652CE8"/>
    <w:rsid w:val="006535A4"/>
    <w:rsid w:val="00653965"/>
    <w:rsid w:val="00654AB9"/>
    <w:rsid w:val="0066101A"/>
    <w:rsid w:val="00663BD3"/>
    <w:rsid w:val="00664DDC"/>
    <w:rsid w:val="006650A8"/>
    <w:rsid w:val="00666E75"/>
    <w:rsid w:val="00667532"/>
    <w:rsid w:val="006703BD"/>
    <w:rsid w:val="006718C4"/>
    <w:rsid w:val="006776C7"/>
    <w:rsid w:val="00680285"/>
    <w:rsid w:val="006807F5"/>
    <w:rsid w:val="0068089D"/>
    <w:rsid w:val="00682D8B"/>
    <w:rsid w:val="00690A06"/>
    <w:rsid w:val="006915F1"/>
    <w:rsid w:val="006921BC"/>
    <w:rsid w:val="00693AE2"/>
    <w:rsid w:val="00694AD2"/>
    <w:rsid w:val="006A100B"/>
    <w:rsid w:val="006A1335"/>
    <w:rsid w:val="006A710C"/>
    <w:rsid w:val="006B0BC7"/>
    <w:rsid w:val="006B141F"/>
    <w:rsid w:val="006B7F9C"/>
    <w:rsid w:val="006C0540"/>
    <w:rsid w:val="006C231B"/>
    <w:rsid w:val="006C2B5F"/>
    <w:rsid w:val="006C2BF7"/>
    <w:rsid w:val="006C4439"/>
    <w:rsid w:val="006C544C"/>
    <w:rsid w:val="006C6255"/>
    <w:rsid w:val="006D0B76"/>
    <w:rsid w:val="006D1FE3"/>
    <w:rsid w:val="006D3015"/>
    <w:rsid w:val="006D34E8"/>
    <w:rsid w:val="006D5155"/>
    <w:rsid w:val="006D7173"/>
    <w:rsid w:val="006D7B15"/>
    <w:rsid w:val="006E2091"/>
    <w:rsid w:val="006E27CA"/>
    <w:rsid w:val="006E29C7"/>
    <w:rsid w:val="006E2EA2"/>
    <w:rsid w:val="006E3496"/>
    <w:rsid w:val="006E49CF"/>
    <w:rsid w:val="006E7506"/>
    <w:rsid w:val="006E780D"/>
    <w:rsid w:val="006F217D"/>
    <w:rsid w:val="006F3141"/>
    <w:rsid w:val="006F44A2"/>
    <w:rsid w:val="006F6B8A"/>
    <w:rsid w:val="006F6F43"/>
    <w:rsid w:val="006F757F"/>
    <w:rsid w:val="00700D4E"/>
    <w:rsid w:val="00700D78"/>
    <w:rsid w:val="0070132E"/>
    <w:rsid w:val="0070292D"/>
    <w:rsid w:val="00702A3F"/>
    <w:rsid w:val="0070347D"/>
    <w:rsid w:val="00704462"/>
    <w:rsid w:val="007055F2"/>
    <w:rsid w:val="00706A39"/>
    <w:rsid w:val="00710633"/>
    <w:rsid w:val="0071077D"/>
    <w:rsid w:val="00711425"/>
    <w:rsid w:val="0071264C"/>
    <w:rsid w:val="007129B0"/>
    <w:rsid w:val="007157D1"/>
    <w:rsid w:val="00715920"/>
    <w:rsid w:val="00717C61"/>
    <w:rsid w:val="00720C3C"/>
    <w:rsid w:val="00721F43"/>
    <w:rsid w:val="00722E05"/>
    <w:rsid w:val="0072487A"/>
    <w:rsid w:val="007300EA"/>
    <w:rsid w:val="00731D64"/>
    <w:rsid w:val="00731F02"/>
    <w:rsid w:val="00731F70"/>
    <w:rsid w:val="00731FEB"/>
    <w:rsid w:val="00732D53"/>
    <w:rsid w:val="00733130"/>
    <w:rsid w:val="00733355"/>
    <w:rsid w:val="0073455E"/>
    <w:rsid w:val="00734D24"/>
    <w:rsid w:val="00735C58"/>
    <w:rsid w:val="007411CD"/>
    <w:rsid w:val="0074522C"/>
    <w:rsid w:val="00745E17"/>
    <w:rsid w:val="00745E9C"/>
    <w:rsid w:val="00750222"/>
    <w:rsid w:val="00751749"/>
    <w:rsid w:val="00753E71"/>
    <w:rsid w:val="00754099"/>
    <w:rsid w:val="00754124"/>
    <w:rsid w:val="0075502C"/>
    <w:rsid w:val="0075532F"/>
    <w:rsid w:val="00756347"/>
    <w:rsid w:val="00760693"/>
    <w:rsid w:val="0076117A"/>
    <w:rsid w:val="00761EED"/>
    <w:rsid w:val="00762429"/>
    <w:rsid w:val="0076311A"/>
    <w:rsid w:val="00763C02"/>
    <w:rsid w:val="00765E23"/>
    <w:rsid w:val="00766869"/>
    <w:rsid w:val="007701C1"/>
    <w:rsid w:val="00770478"/>
    <w:rsid w:val="00771006"/>
    <w:rsid w:val="00772739"/>
    <w:rsid w:val="0077468F"/>
    <w:rsid w:val="007754C5"/>
    <w:rsid w:val="00775B68"/>
    <w:rsid w:val="00776703"/>
    <w:rsid w:val="0077685E"/>
    <w:rsid w:val="00780855"/>
    <w:rsid w:val="00780D54"/>
    <w:rsid w:val="00787C5F"/>
    <w:rsid w:val="00791E9C"/>
    <w:rsid w:val="00792A2B"/>
    <w:rsid w:val="007934FE"/>
    <w:rsid w:val="00794AA6"/>
    <w:rsid w:val="007A1C8F"/>
    <w:rsid w:val="007A4BAA"/>
    <w:rsid w:val="007A61B9"/>
    <w:rsid w:val="007B0408"/>
    <w:rsid w:val="007B1CBB"/>
    <w:rsid w:val="007B38D9"/>
    <w:rsid w:val="007B3E8A"/>
    <w:rsid w:val="007B42FC"/>
    <w:rsid w:val="007B4D66"/>
    <w:rsid w:val="007B7C76"/>
    <w:rsid w:val="007C0292"/>
    <w:rsid w:val="007C0A97"/>
    <w:rsid w:val="007C1055"/>
    <w:rsid w:val="007C6BF6"/>
    <w:rsid w:val="007C6E9C"/>
    <w:rsid w:val="007C74EF"/>
    <w:rsid w:val="007D174B"/>
    <w:rsid w:val="007D2C28"/>
    <w:rsid w:val="007D3BAB"/>
    <w:rsid w:val="007D4AD0"/>
    <w:rsid w:val="007D5E55"/>
    <w:rsid w:val="007D66FE"/>
    <w:rsid w:val="007E351E"/>
    <w:rsid w:val="007E36E3"/>
    <w:rsid w:val="007E39AB"/>
    <w:rsid w:val="007E55EA"/>
    <w:rsid w:val="007E6EA2"/>
    <w:rsid w:val="007E734C"/>
    <w:rsid w:val="007E7926"/>
    <w:rsid w:val="007F1F2E"/>
    <w:rsid w:val="007F21DB"/>
    <w:rsid w:val="007F2E20"/>
    <w:rsid w:val="007F3C07"/>
    <w:rsid w:val="007F3F4C"/>
    <w:rsid w:val="007F793B"/>
    <w:rsid w:val="00800856"/>
    <w:rsid w:val="00800B66"/>
    <w:rsid w:val="00801728"/>
    <w:rsid w:val="008039F9"/>
    <w:rsid w:val="008048F3"/>
    <w:rsid w:val="00804AE2"/>
    <w:rsid w:val="00806986"/>
    <w:rsid w:val="00806D50"/>
    <w:rsid w:val="00807B1E"/>
    <w:rsid w:val="00810CE9"/>
    <w:rsid w:val="00810EA9"/>
    <w:rsid w:val="00810ECB"/>
    <w:rsid w:val="00811425"/>
    <w:rsid w:val="00811A52"/>
    <w:rsid w:val="00812389"/>
    <w:rsid w:val="00812B60"/>
    <w:rsid w:val="00814799"/>
    <w:rsid w:val="008147F3"/>
    <w:rsid w:val="00815C21"/>
    <w:rsid w:val="00816014"/>
    <w:rsid w:val="0081795C"/>
    <w:rsid w:val="00817978"/>
    <w:rsid w:val="0082064D"/>
    <w:rsid w:val="008208B6"/>
    <w:rsid w:val="00820EFC"/>
    <w:rsid w:val="008218B3"/>
    <w:rsid w:val="00823BBD"/>
    <w:rsid w:val="008249D0"/>
    <w:rsid w:val="0082578D"/>
    <w:rsid w:val="00826BD5"/>
    <w:rsid w:val="00827F10"/>
    <w:rsid w:val="008306CC"/>
    <w:rsid w:val="00833F17"/>
    <w:rsid w:val="008343E1"/>
    <w:rsid w:val="008362FE"/>
    <w:rsid w:val="00840794"/>
    <w:rsid w:val="0084418A"/>
    <w:rsid w:val="00845DFF"/>
    <w:rsid w:val="00846940"/>
    <w:rsid w:val="0084783A"/>
    <w:rsid w:val="008502BB"/>
    <w:rsid w:val="00850761"/>
    <w:rsid w:val="00852B14"/>
    <w:rsid w:val="00853E28"/>
    <w:rsid w:val="00854160"/>
    <w:rsid w:val="008563D6"/>
    <w:rsid w:val="008579B5"/>
    <w:rsid w:val="00860AA2"/>
    <w:rsid w:val="008625DB"/>
    <w:rsid w:val="00863B85"/>
    <w:rsid w:val="0086416D"/>
    <w:rsid w:val="0086479B"/>
    <w:rsid w:val="00864FEB"/>
    <w:rsid w:val="00865981"/>
    <w:rsid w:val="00866BDE"/>
    <w:rsid w:val="00870277"/>
    <w:rsid w:val="00871667"/>
    <w:rsid w:val="00871F0A"/>
    <w:rsid w:val="00877323"/>
    <w:rsid w:val="008818A9"/>
    <w:rsid w:val="00881A4B"/>
    <w:rsid w:val="008820C4"/>
    <w:rsid w:val="00882BAF"/>
    <w:rsid w:val="00882C0B"/>
    <w:rsid w:val="00885BAD"/>
    <w:rsid w:val="008872DE"/>
    <w:rsid w:val="008911F8"/>
    <w:rsid w:val="00892B05"/>
    <w:rsid w:val="00893592"/>
    <w:rsid w:val="008942E0"/>
    <w:rsid w:val="00896289"/>
    <w:rsid w:val="00897727"/>
    <w:rsid w:val="008A0090"/>
    <w:rsid w:val="008A0115"/>
    <w:rsid w:val="008A1485"/>
    <w:rsid w:val="008A1F7A"/>
    <w:rsid w:val="008A35D0"/>
    <w:rsid w:val="008A463E"/>
    <w:rsid w:val="008A4C46"/>
    <w:rsid w:val="008A5C90"/>
    <w:rsid w:val="008A5CEC"/>
    <w:rsid w:val="008B144F"/>
    <w:rsid w:val="008B4D39"/>
    <w:rsid w:val="008B53A9"/>
    <w:rsid w:val="008B7B5F"/>
    <w:rsid w:val="008C0630"/>
    <w:rsid w:val="008C0719"/>
    <w:rsid w:val="008C29E5"/>
    <w:rsid w:val="008C3384"/>
    <w:rsid w:val="008C371F"/>
    <w:rsid w:val="008C3C82"/>
    <w:rsid w:val="008C3FDD"/>
    <w:rsid w:val="008C5DB0"/>
    <w:rsid w:val="008C789B"/>
    <w:rsid w:val="008D0F76"/>
    <w:rsid w:val="008D1E1C"/>
    <w:rsid w:val="008D22C8"/>
    <w:rsid w:val="008D2A13"/>
    <w:rsid w:val="008D3BF4"/>
    <w:rsid w:val="008D452F"/>
    <w:rsid w:val="008D5346"/>
    <w:rsid w:val="008D5AD3"/>
    <w:rsid w:val="008D6B68"/>
    <w:rsid w:val="008D6D86"/>
    <w:rsid w:val="008D7256"/>
    <w:rsid w:val="008E18CD"/>
    <w:rsid w:val="008E1D91"/>
    <w:rsid w:val="008E3934"/>
    <w:rsid w:val="008E47CB"/>
    <w:rsid w:val="008E629F"/>
    <w:rsid w:val="008E65FB"/>
    <w:rsid w:val="008E67C9"/>
    <w:rsid w:val="008F0437"/>
    <w:rsid w:val="008F08A3"/>
    <w:rsid w:val="008F0BE9"/>
    <w:rsid w:val="008F2D54"/>
    <w:rsid w:val="008F451B"/>
    <w:rsid w:val="008F6703"/>
    <w:rsid w:val="008F6D1B"/>
    <w:rsid w:val="008F724D"/>
    <w:rsid w:val="00900EAA"/>
    <w:rsid w:val="00901C7A"/>
    <w:rsid w:val="00901F9A"/>
    <w:rsid w:val="0090231F"/>
    <w:rsid w:val="00902381"/>
    <w:rsid w:val="009038C2"/>
    <w:rsid w:val="00905AC6"/>
    <w:rsid w:val="0090728A"/>
    <w:rsid w:val="00907649"/>
    <w:rsid w:val="00907BD9"/>
    <w:rsid w:val="00910C7B"/>
    <w:rsid w:val="009114EA"/>
    <w:rsid w:val="00913738"/>
    <w:rsid w:val="009150EF"/>
    <w:rsid w:val="009162B5"/>
    <w:rsid w:val="00916952"/>
    <w:rsid w:val="009169B6"/>
    <w:rsid w:val="0091788A"/>
    <w:rsid w:val="00917912"/>
    <w:rsid w:val="0092293B"/>
    <w:rsid w:val="0092296C"/>
    <w:rsid w:val="00923557"/>
    <w:rsid w:val="00923B82"/>
    <w:rsid w:val="00923F09"/>
    <w:rsid w:val="0092484B"/>
    <w:rsid w:val="00926021"/>
    <w:rsid w:val="0092632E"/>
    <w:rsid w:val="009324AC"/>
    <w:rsid w:val="0093345C"/>
    <w:rsid w:val="00933C1B"/>
    <w:rsid w:val="00935F4C"/>
    <w:rsid w:val="00942406"/>
    <w:rsid w:val="00942C47"/>
    <w:rsid w:val="00942E39"/>
    <w:rsid w:val="00943049"/>
    <w:rsid w:val="00944A30"/>
    <w:rsid w:val="00945ABC"/>
    <w:rsid w:val="0094616A"/>
    <w:rsid w:val="00946488"/>
    <w:rsid w:val="00946C8B"/>
    <w:rsid w:val="00947505"/>
    <w:rsid w:val="00947928"/>
    <w:rsid w:val="00950363"/>
    <w:rsid w:val="00951725"/>
    <w:rsid w:val="00951A1F"/>
    <w:rsid w:val="009531AE"/>
    <w:rsid w:val="0095479A"/>
    <w:rsid w:val="00954CB1"/>
    <w:rsid w:val="00954D46"/>
    <w:rsid w:val="00962540"/>
    <w:rsid w:val="00962834"/>
    <w:rsid w:val="00962D59"/>
    <w:rsid w:val="00965705"/>
    <w:rsid w:val="00965A0B"/>
    <w:rsid w:val="00967065"/>
    <w:rsid w:val="009705FE"/>
    <w:rsid w:val="00973BF4"/>
    <w:rsid w:val="00974457"/>
    <w:rsid w:val="00974AF7"/>
    <w:rsid w:val="00974E2B"/>
    <w:rsid w:val="00974E44"/>
    <w:rsid w:val="00975777"/>
    <w:rsid w:val="009758B1"/>
    <w:rsid w:val="00975B7B"/>
    <w:rsid w:val="00976F6C"/>
    <w:rsid w:val="00980950"/>
    <w:rsid w:val="00983A59"/>
    <w:rsid w:val="00984A99"/>
    <w:rsid w:val="00986988"/>
    <w:rsid w:val="00986C88"/>
    <w:rsid w:val="00991665"/>
    <w:rsid w:val="009939BF"/>
    <w:rsid w:val="0099783A"/>
    <w:rsid w:val="00997E35"/>
    <w:rsid w:val="009A2657"/>
    <w:rsid w:val="009A2B42"/>
    <w:rsid w:val="009A2BF1"/>
    <w:rsid w:val="009B119B"/>
    <w:rsid w:val="009B17E2"/>
    <w:rsid w:val="009B3E63"/>
    <w:rsid w:val="009B5BBA"/>
    <w:rsid w:val="009B66C6"/>
    <w:rsid w:val="009C3697"/>
    <w:rsid w:val="009C39A3"/>
    <w:rsid w:val="009C584E"/>
    <w:rsid w:val="009C70B2"/>
    <w:rsid w:val="009D01E3"/>
    <w:rsid w:val="009D0F09"/>
    <w:rsid w:val="009D2471"/>
    <w:rsid w:val="009D3F95"/>
    <w:rsid w:val="009D46C0"/>
    <w:rsid w:val="009D7EFB"/>
    <w:rsid w:val="009E1AAF"/>
    <w:rsid w:val="009E21B6"/>
    <w:rsid w:val="009E3202"/>
    <w:rsid w:val="009E4775"/>
    <w:rsid w:val="009E51B6"/>
    <w:rsid w:val="009E522D"/>
    <w:rsid w:val="009E6D55"/>
    <w:rsid w:val="009F455F"/>
    <w:rsid w:val="009F535C"/>
    <w:rsid w:val="009F5DBB"/>
    <w:rsid w:val="009F65B5"/>
    <w:rsid w:val="009F78B7"/>
    <w:rsid w:val="009F7EDC"/>
    <w:rsid w:val="009F7FE9"/>
    <w:rsid w:val="00A012D9"/>
    <w:rsid w:val="00A01D19"/>
    <w:rsid w:val="00A01E15"/>
    <w:rsid w:val="00A0265B"/>
    <w:rsid w:val="00A04468"/>
    <w:rsid w:val="00A04F82"/>
    <w:rsid w:val="00A06AD8"/>
    <w:rsid w:val="00A1059B"/>
    <w:rsid w:val="00A13BE9"/>
    <w:rsid w:val="00A167D7"/>
    <w:rsid w:val="00A176A2"/>
    <w:rsid w:val="00A21D90"/>
    <w:rsid w:val="00A239DB"/>
    <w:rsid w:val="00A24630"/>
    <w:rsid w:val="00A2581E"/>
    <w:rsid w:val="00A25FC0"/>
    <w:rsid w:val="00A26B1F"/>
    <w:rsid w:val="00A2790C"/>
    <w:rsid w:val="00A30265"/>
    <w:rsid w:val="00A31184"/>
    <w:rsid w:val="00A3283F"/>
    <w:rsid w:val="00A33052"/>
    <w:rsid w:val="00A3349B"/>
    <w:rsid w:val="00A33B1D"/>
    <w:rsid w:val="00A34050"/>
    <w:rsid w:val="00A3566C"/>
    <w:rsid w:val="00A422BC"/>
    <w:rsid w:val="00A45180"/>
    <w:rsid w:val="00A459F6"/>
    <w:rsid w:val="00A46640"/>
    <w:rsid w:val="00A466E4"/>
    <w:rsid w:val="00A47752"/>
    <w:rsid w:val="00A47A69"/>
    <w:rsid w:val="00A5029A"/>
    <w:rsid w:val="00A52A2C"/>
    <w:rsid w:val="00A52B19"/>
    <w:rsid w:val="00A54111"/>
    <w:rsid w:val="00A555BF"/>
    <w:rsid w:val="00A56088"/>
    <w:rsid w:val="00A5608E"/>
    <w:rsid w:val="00A56CC4"/>
    <w:rsid w:val="00A639E8"/>
    <w:rsid w:val="00A63EB8"/>
    <w:rsid w:val="00A660CF"/>
    <w:rsid w:val="00A6661C"/>
    <w:rsid w:val="00A707E3"/>
    <w:rsid w:val="00A70E8B"/>
    <w:rsid w:val="00A71C1A"/>
    <w:rsid w:val="00A74D52"/>
    <w:rsid w:val="00A7548B"/>
    <w:rsid w:val="00A77076"/>
    <w:rsid w:val="00A773AB"/>
    <w:rsid w:val="00A7795E"/>
    <w:rsid w:val="00A80E78"/>
    <w:rsid w:val="00A80F07"/>
    <w:rsid w:val="00A81860"/>
    <w:rsid w:val="00A86C68"/>
    <w:rsid w:val="00A8787E"/>
    <w:rsid w:val="00A9160B"/>
    <w:rsid w:val="00A94A8B"/>
    <w:rsid w:val="00AA0CE6"/>
    <w:rsid w:val="00AA196B"/>
    <w:rsid w:val="00AA2098"/>
    <w:rsid w:val="00AA2289"/>
    <w:rsid w:val="00AA4AAF"/>
    <w:rsid w:val="00AA4CD5"/>
    <w:rsid w:val="00AA63EB"/>
    <w:rsid w:val="00AA7590"/>
    <w:rsid w:val="00AA7598"/>
    <w:rsid w:val="00AA75BA"/>
    <w:rsid w:val="00AB1CA3"/>
    <w:rsid w:val="00AB2C22"/>
    <w:rsid w:val="00AB372C"/>
    <w:rsid w:val="00AB5F85"/>
    <w:rsid w:val="00AB79DB"/>
    <w:rsid w:val="00AC3976"/>
    <w:rsid w:val="00AC520D"/>
    <w:rsid w:val="00AD4F03"/>
    <w:rsid w:val="00AD5A2C"/>
    <w:rsid w:val="00AD6267"/>
    <w:rsid w:val="00AE0958"/>
    <w:rsid w:val="00AE1E53"/>
    <w:rsid w:val="00AE1EE1"/>
    <w:rsid w:val="00AE3AA1"/>
    <w:rsid w:val="00AE3DFA"/>
    <w:rsid w:val="00AE4E8D"/>
    <w:rsid w:val="00AE5188"/>
    <w:rsid w:val="00AE5E59"/>
    <w:rsid w:val="00AE6250"/>
    <w:rsid w:val="00AF0806"/>
    <w:rsid w:val="00AF27E5"/>
    <w:rsid w:val="00AF3DEF"/>
    <w:rsid w:val="00AF4637"/>
    <w:rsid w:val="00AF5631"/>
    <w:rsid w:val="00AF5C80"/>
    <w:rsid w:val="00AF7483"/>
    <w:rsid w:val="00B07B08"/>
    <w:rsid w:val="00B11523"/>
    <w:rsid w:val="00B124CC"/>
    <w:rsid w:val="00B1311B"/>
    <w:rsid w:val="00B14ADA"/>
    <w:rsid w:val="00B16068"/>
    <w:rsid w:val="00B21EA0"/>
    <w:rsid w:val="00B243B5"/>
    <w:rsid w:val="00B24ED9"/>
    <w:rsid w:val="00B25F16"/>
    <w:rsid w:val="00B31048"/>
    <w:rsid w:val="00B33A50"/>
    <w:rsid w:val="00B3748C"/>
    <w:rsid w:val="00B41DEA"/>
    <w:rsid w:val="00B43D4D"/>
    <w:rsid w:val="00B47B57"/>
    <w:rsid w:val="00B504F5"/>
    <w:rsid w:val="00B508D9"/>
    <w:rsid w:val="00B5163C"/>
    <w:rsid w:val="00B519B0"/>
    <w:rsid w:val="00B52C4D"/>
    <w:rsid w:val="00B52E2D"/>
    <w:rsid w:val="00B52FA6"/>
    <w:rsid w:val="00B5419A"/>
    <w:rsid w:val="00B5596E"/>
    <w:rsid w:val="00B55EAE"/>
    <w:rsid w:val="00B579E5"/>
    <w:rsid w:val="00B606A2"/>
    <w:rsid w:val="00B64338"/>
    <w:rsid w:val="00B66DB5"/>
    <w:rsid w:val="00B6711C"/>
    <w:rsid w:val="00B67D54"/>
    <w:rsid w:val="00B7096E"/>
    <w:rsid w:val="00B70A2A"/>
    <w:rsid w:val="00B722F1"/>
    <w:rsid w:val="00B72A28"/>
    <w:rsid w:val="00B73E3F"/>
    <w:rsid w:val="00B75F48"/>
    <w:rsid w:val="00B77CFF"/>
    <w:rsid w:val="00B77ED6"/>
    <w:rsid w:val="00B809AA"/>
    <w:rsid w:val="00B84985"/>
    <w:rsid w:val="00B9271A"/>
    <w:rsid w:val="00B93DF3"/>
    <w:rsid w:val="00BA0B74"/>
    <w:rsid w:val="00BA2229"/>
    <w:rsid w:val="00BA2CF8"/>
    <w:rsid w:val="00BA2FB2"/>
    <w:rsid w:val="00BA7505"/>
    <w:rsid w:val="00BA7508"/>
    <w:rsid w:val="00BA7BC5"/>
    <w:rsid w:val="00BB176A"/>
    <w:rsid w:val="00BB37C2"/>
    <w:rsid w:val="00BB64D4"/>
    <w:rsid w:val="00BB65D1"/>
    <w:rsid w:val="00BB74F5"/>
    <w:rsid w:val="00BC163C"/>
    <w:rsid w:val="00BC2096"/>
    <w:rsid w:val="00BC2140"/>
    <w:rsid w:val="00BC4694"/>
    <w:rsid w:val="00BC4DF3"/>
    <w:rsid w:val="00BC58C9"/>
    <w:rsid w:val="00BC6719"/>
    <w:rsid w:val="00BC6B1A"/>
    <w:rsid w:val="00BD0350"/>
    <w:rsid w:val="00BD2CAE"/>
    <w:rsid w:val="00BD4CCE"/>
    <w:rsid w:val="00BD4E55"/>
    <w:rsid w:val="00BE1C4C"/>
    <w:rsid w:val="00BE348B"/>
    <w:rsid w:val="00BE3A82"/>
    <w:rsid w:val="00BE4498"/>
    <w:rsid w:val="00BE58A8"/>
    <w:rsid w:val="00BE7230"/>
    <w:rsid w:val="00BF2128"/>
    <w:rsid w:val="00BF2574"/>
    <w:rsid w:val="00BF3EDB"/>
    <w:rsid w:val="00BF4F1F"/>
    <w:rsid w:val="00BF7600"/>
    <w:rsid w:val="00C0042B"/>
    <w:rsid w:val="00C0328F"/>
    <w:rsid w:val="00C0488F"/>
    <w:rsid w:val="00C05073"/>
    <w:rsid w:val="00C055BE"/>
    <w:rsid w:val="00C05C26"/>
    <w:rsid w:val="00C0657A"/>
    <w:rsid w:val="00C06A05"/>
    <w:rsid w:val="00C10DF0"/>
    <w:rsid w:val="00C115DB"/>
    <w:rsid w:val="00C11A47"/>
    <w:rsid w:val="00C129E9"/>
    <w:rsid w:val="00C13CD1"/>
    <w:rsid w:val="00C15B90"/>
    <w:rsid w:val="00C15D5D"/>
    <w:rsid w:val="00C16C33"/>
    <w:rsid w:val="00C16C96"/>
    <w:rsid w:val="00C177CC"/>
    <w:rsid w:val="00C17826"/>
    <w:rsid w:val="00C24CFE"/>
    <w:rsid w:val="00C252D1"/>
    <w:rsid w:val="00C25F58"/>
    <w:rsid w:val="00C272D9"/>
    <w:rsid w:val="00C301DA"/>
    <w:rsid w:val="00C32407"/>
    <w:rsid w:val="00C32F9C"/>
    <w:rsid w:val="00C3552A"/>
    <w:rsid w:val="00C35E69"/>
    <w:rsid w:val="00C3762D"/>
    <w:rsid w:val="00C41679"/>
    <w:rsid w:val="00C44F6A"/>
    <w:rsid w:val="00C4603C"/>
    <w:rsid w:val="00C52B5D"/>
    <w:rsid w:val="00C5741B"/>
    <w:rsid w:val="00C61FC3"/>
    <w:rsid w:val="00C6242B"/>
    <w:rsid w:val="00C63BA0"/>
    <w:rsid w:val="00C66B31"/>
    <w:rsid w:val="00C7205F"/>
    <w:rsid w:val="00C744A9"/>
    <w:rsid w:val="00C74A86"/>
    <w:rsid w:val="00C75794"/>
    <w:rsid w:val="00C77E21"/>
    <w:rsid w:val="00C80A21"/>
    <w:rsid w:val="00C8104D"/>
    <w:rsid w:val="00C814AA"/>
    <w:rsid w:val="00C81996"/>
    <w:rsid w:val="00C82B40"/>
    <w:rsid w:val="00C82C0B"/>
    <w:rsid w:val="00C82C54"/>
    <w:rsid w:val="00C83223"/>
    <w:rsid w:val="00C84856"/>
    <w:rsid w:val="00C859DF"/>
    <w:rsid w:val="00C865A3"/>
    <w:rsid w:val="00C87864"/>
    <w:rsid w:val="00C87F21"/>
    <w:rsid w:val="00C91B63"/>
    <w:rsid w:val="00C96417"/>
    <w:rsid w:val="00CA0BE5"/>
    <w:rsid w:val="00CA4FE6"/>
    <w:rsid w:val="00CA6FFA"/>
    <w:rsid w:val="00CB23E3"/>
    <w:rsid w:val="00CB3847"/>
    <w:rsid w:val="00CB4861"/>
    <w:rsid w:val="00CC1DFD"/>
    <w:rsid w:val="00CC2A02"/>
    <w:rsid w:val="00CC517A"/>
    <w:rsid w:val="00CC5EF0"/>
    <w:rsid w:val="00CC74A2"/>
    <w:rsid w:val="00CD01A2"/>
    <w:rsid w:val="00CD021C"/>
    <w:rsid w:val="00CD4A58"/>
    <w:rsid w:val="00CD5912"/>
    <w:rsid w:val="00CD5DDC"/>
    <w:rsid w:val="00CD626D"/>
    <w:rsid w:val="00CD7CB4"/>
    <w:rsid w:val="00CE0874"/>
    <w:rsid w:val="00CE0F11"/>
    <w:rsid w:val="00CE1F62"/>
    <w:rsid w:val="00CE3D01"/>
    <w:rsid w:val="00CE406A"/>
    <w:rsid w:val="00CE4B17"/>
    <w:rsid w:val="00CE5902"/>
    <w:rsid w:val="00CE5E75"/>
    <w:rsid w:val="00CE68FD"/>
    <w:rsid w:val="00CF0391"/>
    <w:rsid w:val="00CF1C7E"/>
    <w:rsid w:val="00CF4579"/>
    <w:rsid w:val="00CF460C"/>
    <w:rsid w:val="00CF595F"/>
    <w:rsid w:val="00CF6A94"/>
    <w:rsid w:val="00D01241"/>
    <w:rsid w:val="00D0255F"/>
    <w:rsid w:val="00D04091"/>
    <w:rsid w:val="00D05717"/>
    <w:rsid w:val="00D06FEA"/>
    <w:rsid w:val="00D13DE0"/>
    <w:rsid w:val="00D164B5"/>
    <w:rsid w:val="00D16EA5"/>
    <w:rsid w:val="00D17E56"/>
    <w:rsid w:val="00D20069"/>
    <w:rsid w:val="00D214D5"/>
    <w:rsid w:val="00D222A8"/>
    <w:rsid w:val="00D22C75"/>
    <w:rsid w:val="00D2392A"/>
    <w:rsid w:val="00D2432D"/>
    <w:rsid w:val="00D24EEE"/>
    <w:rsid w:val="00D260E1"/>
    <w:rsid w:val="00D300CE"/>
    <w:rsid w:val="00D31679"/>
    <w:rsid w:val="00D322FA"/>
    <w:rsid w:val="00D33BA8"/>
    <w:rsid w:val="00D341DF"/>
    <w:rsid w:val="00D37178"/>
    <w:rsid w:val="00D4102B"/>
    <w:rsid w:val="00D4109E"/>
    <w:rsid w:val="00D413A0"/>
    <w:rsid w:val="00D41961"/>
    <w:rsid w:val="00D419BF"/>
    <w:rsid w:val="00D433C8"/>
    <w:rsid w:val="00D438FA"/>
    <w:rsid w:val="00D444D5"/>
    <w:rsid w:val="00D502AA"/>
    <w:rsid w:val="00D50785"/>
    <w:rsid w:val="00D50A90"/>
    <w:rsid w:val="00D511D3"/>
    <w:rsid w:val="00D51495"/>
    <w:rsid w:val="00D52871"/>
    <w:rsid w:val="00D5444D"/>
    <w:rsid w:val="00D54CD2"/>
    <w:rsid w:val="00D558C1"/>
    <w:rsid w:val="00D55FE1"/>
    <w:rsid w:val="00D56841"/>
    <w:rsid w:val="00D56DD3"/>
    <w:rsid w:val="00D62FA7"/>
    <w:rsid w:val="00D66391"/>
    <w:rsid w:val="00D663AB"/>
    <w:rsid w:val="00D674E4"/>
    <w:rsid w:val="00D70A39"/>
    <w:rsid w:val="00D7185F"/>
    <w:rsid w:val="00D74010"/>
    <w:rsid w:val="00D74BC7"/>
    <w:rsid w:val="00D74CB1"/>
    <w:rsid w:val="00D752D3"/>
    <w:rsid w:val="00D7567E"/>
    <w:rsid w:val="00D75E5F"/>
    <w:rsid w:val="00D77FEE"/>
    <w:rsid w:val="00D82267"/>
    <w:rsid w:val="00D8304F"/>
    <w:rsid w:val="00D84451"/>
    <w:rsid w:val="00D85CDE"/>
    <w:rsid w:val="00D86351"/>
    <w:rsid w:val="00D91225"/>
    <w:rsid w:val="00D948C6"/>
    <w:rsid w:val="00D95FB5"/>
    <w:rsid w:val="00DA15C9"/>
    <w:rsid w:val="00DA234E"/>
    <w:rsid w:val="00DA269D"/>
    <w:rsid w:val="00DA2D41"/>
    <w:rsid w:val="00DA3258"/>
    <w:rsid w:val="00DB3C63"/>
    <w:rsid w:val="00DB4936"/>
    <w:rsid w:val="00DB53FB"/>
    <w:rsid w:val="00DC305E"/>
    <w:rsid w:val="00DC606E"/>
    <w:rsid w:val="00DC65D6"/>
    <w:rsid w:val="00DC6774"/>
    <w:rsid w:val="00DC69DC"/>
    <w:rsid w:val="00DC732A"/>
    <w:rsid w:val="00DD161D"/>
    <w:rsid w:val="00DD63FF"/>
    <w:rsid w:val="00DD6A05"/>
    <w:rsid w:val="00DD7374"/>
    <w:rsid w:val="00DE2EDC"/>
    <w:rsid w:val="00DE4322"/>
    <w:rsid w:val="00DE4D82"/>
    <w:rsid w:val="00DE5603"/>
    <w:rsid w:val="00DE5E6E"/>
    <w:rsid w:val="00DE6427"/>
    <w:rsid w:val="00DE656C"/>
    <w:rsid w:val="00DE6ABD"/>
    <w:rsid w:val="00DE6D83"/>
    <w:rsid w:val="00DF0C28"/>
    <w:rsid w:val="00DF142C"/>
    <w:rsid w:val="00DF1664"/>
    <w:rsid w:val="00DF567D"/>
    <w:rsid w:val="00DF58E1"/>
    <w:rsid w:val="00DF75A4"/>
    <w:rsid w:val="00E0048A"/>
    <w:rsid w:val="00E006A5"/>
    <w:rsid w:val="00E00F76"/>
    <w:rsid w:val="00E0119A"/>
    <w:rsid w:val="00E02E7B"/>
    <w:rsid w:val="00E04642"/>
    <w:rsid w:val="00E07664"/>
    <w:rsid w:val="00E10F26"/>
    <w:rsid w:val="00E11966"/>
    <w:rsid w:val="00E12A5A"/>
    <w:rsid w:val="00E12FCD"/>
    <w:rsid w:val="00E130D9"/>
    <w:rsid w:val="00E1310D"/>
    <w:rsid w:val="00E1478D"/>
    <w:rsid w:val="00E158BF"/>
    <w:rsid w:val="00E1643C"/>
    <w:rsid w:val="00E2005B"/>
    <w:rsid w:val="00E2108E"/>
    <w:rsid w:val="00E21E0E"/>
    <w:rsid w:val="00E24451"/>
    <w:rsid w:val="00E253CB"/>
    <w:rsid w:val="00E26A4F"/>
    <w:rsid w:val="00E305D5"/>
    <w:rsid w:val="00E3079A"/>
    <w:rsid w:val="00E3092A"/>
    <w:rsid w:val="00E31505"/>
    <w:rsid w:val="00E31841"/>
    <w:rsid w:val="00E3274F"/>
    <w:rsid w:val="00E337E1"/>
    <w:rsid w:val="00E355FD"/>
    <w:rsid w:val="00E367FE"/>
    <w:rsid w:val="00E36F75"/>
    <w:rsid w:val="00E43C51"/>
    <w:rsid w:val="00E4466F"/>
    <w:rsid w:val="00E45606"/>
    <w:rsid w:val="00E467B6"/>
    <w:rsid w:val="00E46B7A"/>
    <w:rsid w:val="00E51900"/>
    <w:rsid w:val="00E522EA"/>
    <w:rsid w:val="00E53F68"/>
    <w:rsid w:val="00E57255"/>
    <w:rsid w:val="00E63C02"/>
    <w:rsid w:val="00E65E7A"/>
    <w:rsid w:val="00E6678C"/>
    <w:rsid w:val="00E704A6"/>
    <w:rsid w:val="00E70C09"/>
    <w:rsid w:val="00E70EED"/>
    <w:rsid w:val="00E71B40"/>
    <w:rsid w:val="00E71F91"/>
    <w:rsid w:val="00E725CA"/>
    <w:rsid w:val="00E72CD8"/>
    <w:rsid w:val="00E74E6A"/>
    <w:rsid w:val="00E802FF"/>
    <w:rsid w:val="00E806DE"/>
    <w:rsid w:val="00E82745"/>
    <w:rsid w:val="00E82C6D"/>
    <w:rsid w:val="00E82F43"/>
    <w:rsid w:val="00E8426E"/>
    <w:rsid w:val="00E91C00"/>
    <w:rsid w:val="00E925A3"/>
    <w:rsid w:val="00E95FE9"/>
    <w:rsid w:val="00E9636A"/>
    <w:rsid w:val="00E96767"/>
    <w:rsid w:val="00EA049A"/>
    <w:rsid w:val="00EA0B8C"/>
    <w:rsid w:val="00EA0D70"/>
    <w:rsid w:val="00EA393C"/>
    <w:rsid w:val="00EA40F7"/>
    <w:rsid w:val="00EA4EEF"/>
    <w:rsid w:val="00EA5BAC"/>
    <w:rsid w:val="00EA762D"/>
    <w:rsid w:val="00EB05FB"/>
    <w:rsid w:val="00EB2160"/>
    <w:rsid w:val="00EB2386"/>
    <w:rsid w:val="00EB295C"/>
    <w:rsid w:val="00EB3014"/>
    <w:rsid w:val="00EB5786"/>
    <w:rsid w:val="00EB5AAF"/>
    <w:rsid w:val="00EC0E65"/>
    <w:rsid w:val="00EC222B"/>
    <w:rsid w:val="00EC3F67"/>
    <w:rsid w:val="00EC560B"/>
    <w:rsid w:val="00EC7A6F"/>
    <w:rsid w:val="00EC7AE4"/>
    <w:rsid w:val="00ED75C7"/>
    <w:rsid w:val="00EE0249"/>
    <w:rsid w:val="00EE063C"/>
    <w:rsid w:val="00EE08A0"/>
    <w:rsid w:val="00EE0BCA"/>
    <w:rsid w:val="00EE1801"/>
    <w:rsid w:val="00EE2BAB"/>
    <w:rsid w:val="00EE37BD"/>
    <w:rsid w:val="00EE3D59"/>
    <w:rsid w:val="00EE7E5B"/>
    <w:rsid w:val="00EF0C10"/>
    <w:rsid w:val="00EF3DB7"/>
    <w:rsid w:val="00F00885"/>
    <w:rsid w:val="00F01819"/>
    <w:rsid w:val="00F01FB9"/>
    <w:rsid w:val="00F038F0"/>
    <w:rsid w:val="00F04AA4"/>
    <w:rsid w:val="00F04C0E"/>
    <w:rsid w:val="00F077BF"/>
    <w:rsid w:val="00F10050"/>
    <w:rsid w:val="00F1194C"/>
    <w:rsid w:val="00F1294A"/>
    <w:rsid w:val="00F141CE"/>
    <w:rsid w:val="00F14C45"/>
    <w:rsid w:val="00F14E12"/>
    <w:rsid w:val="00F163D7"/>
    <w:rsid w:val="00F17004"/>
    <w:rsid w:val="00F1742F"/>
    <w:rsid w:val="00F1766D"/>
    <w:rsid w:val="00F178B0"/>
    <w:rsid w:val="00F17AB9"/>
    <w:rsid w:val="00F201CE"/>
    <w:rsid w:val="00F210DB"/>
    <w:rsid w:val="00F210E3"/>
    <w:rsid w:val="00F21438"/>
    <w:rsid w:val="00F21867"/>
    <w:rsid w:val="00F22853"/>
    <w:rsid w:val="00F25299"/>
    <w:rsid w:val="00F308FD"/>
    <w:rsid w:val="00F33CEF"/>
    <w:rsid w:val="00F33F9F"/>
    <w:rsid w:val="00F34373"/>
    <w:rsid w:val="00F3796C"/>
    <w:rsid w:val="00F37DAF"/>
    <w:rsid w:val="00F53C90"/>
    <w:rsid w:val="00F5601F"/>
    <w:rsid w:val="00F56AA6"/>
    <w:rsid w:val="00F56D05"/>
    <w:rsid w:val="00F57202"/>
    <w:rsid w:val="00F62222"/>
    <w:rsid w:val="00F630D2"/>
    <w:rsid w:val="00F64E6E"/>
    <w:rsid w:val="00F6705B"/>
    <w:rsid w:val="00F678FC"/>
    <w:rsid w:val="00F7131F"/>
    <w:rsid w:val="00F71354"/>
    <w:rsid w:val="00F76BA1"/>
    <w:rsid w:val="00F770D2"/>
    <w:rsid w:val="00F770E1"/>
    <w:rsid w:val="00F778BF"/>
    <w:rsid w:val="00F77B33"/>
    <w:rsid w:val="00F80B4C"/>
    <w:rsid w:val="00F80BF7"/>
    <w:rsid w:val="00F82B54"/>
    <w:rsid w:val="00F8320F"/>
    <w:rsid w:val="00F8362A"/>
    <w:rsid w:val="00F8390F"/>
    <w:rsid w:val="00F85CBB"/>
    <w:rsid w:val="00F91B45"/>
    <w:rsid w:val="00F94F50"/>
    <w:rsid w:val="00F95109"/>
    <w:rsid w:val="00F95A3F"/>
    <w:rsid w:val="00F97585"/>
    <w:rsid w:val="00FA0D51"/>
    <w:rsid w:val="00FA1997"/>
    <w:rsid w:val="00FA3496"/>
    <w:rsid w:val="00FB0CDA"/>
    <w:rsid w:val="00FB226F"/>
    <w:rsid w:val="00FB53E3"/>
    <w:rsid w:val="00FB620E"/>
    <w:rsid w:val="00FB78D1"/>
    <w:rsid w:val="00FB7EF6"/>
    <w:rsid w:val="00FC086E"/>
    <w:rsid w:val="00FC23DB"/>
    <w:rsid w:val="00FC42AF"/>
    <w:rsid w:val="00FC63F9"/>
    <w:rsid w:val="00FD0C0C"/>
    <w:rsid w:val="00FD1C6D"/>
    <w:rsid w:val="00FD1FDF"/>
    <w:rsid w:val="00FD63D0"/>
    <w:rsid w:val="00FD69DD"/>
    <w:rsid w:val="00FD71CE"/>
    <w:rsid w:val="00FD74AF"/>
    <w:rsid w:val="00FD7BD1"/>
    <w:rsid w:val="00FD7F73"/>
    <w:rsid w:val="00FE1B6A"/>
    <w:rsid w:val="00FE35A2"/>
    <w:rsid w:val="00FE3F78"/>
    <w:rsid w:val="00FE4344"/>
    <w:rsid w:val="00FE5817"/>
    <w:rsid w:val="00FE6946"/>
    <w:rsid w:val="00FE6E27"/>
    <w:rsid w:val="00FE7D80"/>
    <w:rsid w:val="00FF112E"/>
    <w:rsid w:val="00FF1A4D"/>
    <w:rsid w:val="00FF2676"/>
    <w:rsid w:val="00FF3BE2"/>
    <w:rsid w:val="00FF5043"/>
    <w:rsid w:val="00FF57DC"/>
    <w:rsid w:val="00FF70B8"/>
    <w:rsid w:val="028AB2B2"/>
    <w:rsid w:val="2930DC2A"/>
    <w:rsid w:val="56BC6FF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59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7F"/>
    <w:pPr>
      <w:spacing w:after="0" w:line="240" w:lineRule="auto"/>
    </w:pPr>
    <w:rPr>
      <w:rFonts w:eastAsiaTheme="minorEastAsia"/>
      <w:sz w:val="24"/>
      <w:szCs w:val="24"/>
      <w:lang w:val="es-ES_tradnl"/>
    </w:rPr>
  </w:style>
  <w:style w:type="paragraph" w:styleId="Ttulo1">
    <w:name w:val="heading 1"/>
    <w:basedOn w:val="Normal"/>
    <w:next w:val="Normal"/>
    <w:link w:val="Ttulo1Car"/>
    <w:uiPriority w:val="9"/>
    <w:qFormat/>
    <w:rsid w:val="0025164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b1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character" w:customStyle="1" w:styleId="Ttulo1Car">
    <w:name w:val="Título 1 Car"/>
    <w:basedOn w:val="Fuentedeprrafopredeter"/>
    <w:link w:val="Ttulo1"/>
    <w:uiPriority w:val="9"/>
    <w:rsid w:val="00251649"/>
    <w:rPr>
      <w:rFonts w:asciiTheme="majorHAnsi" w:eastAsiaTheme="majorEastAsia" w:hAnsiTheme="majorHAnsi" w:cstheme="majorBidi"/>
      <w:color w:val="365F91" w:themeColor="accent1" w:themeShade="BF"/>
      <w:sz w:val="32"/>
      <w:szCs w:val="32"/>
      <w:lang w:val="es-ES_tradnl"/>
    </w:rPr>
  </w:style>
  <w:style w:type="paragraph" w:customStyle="1" w:styleId="Default">
    <w:name w:val="Default"/>
    <w:rsid w:val="00251649"/>
    <w:pPr>
      <w:autoSpaceDE w:val="0"/>
      <w:autoSpaceDN w:val="0"/>
      <w:adjustRightInd w:val="0"/>
      <w:spacing w:after="0" w:line="240" w:lineRule="auto"/>
    </w:pPr>
    <w:rPr>
      <w:rFonts w:ascii="Arial" w:hAnsi="Arial" w:cs="Arial"/>
      <w:color w:val="000000"/>
      <w:sz w:val="24"/>
      <w:szCs w:val="24"/>
    </w:rPr>
  </w:style>
  <w:style w:type="table" w:customStyle="1" w:styleId="Tablaconcuadrcula3">
    <w:name w:val="Tabla con cuadrícula3"/>
    <w:basedOn w:val="Tablanormal"/>
    <w:next w:val="Tablaconcuadrcula"/>
    <w:uiPriority w:val="59"/>
    <w:rsid w:val="00251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251649"/>
    <w:rPr>
      <w:sz w:val="16"/>
      <w:szCs w:val="16"/>
    </w:rPr>
  </w:style>
  <w:style w:type="paragraph" w:styleId="Textocomentario">
    <w:name w:val="annotation text"/>
    <w:basedOn w:val="Normal"/>
    <w:link w:val="TextocomentarioCar"/>
    <w:uiPriority w:val="99"/>
    <w:unhideWhenUsed/>
    <w:rsid w:val="00251649"/>
    <w:pPr>
      <w:spacing w:after="200"/>
    </w:pPr>
    <w:rPr>
      <w:rFonts w:eastAsiaTheme="minorHAnsi"/>
      <w:sz w:val="20"/>
      <w:szCs w:val="20"/>
      <w:lang w:val="es-MX"/>
    </w:rPr>
  </w:style>
  <w:style w:type="character" w:customStyle="1" w:styleId="TextocomentarioCar">
    <w:name w:val="Texto comentario Car"/>
    <w:basedOn w:val="Fuentedeprrafopredeter"/>
    <w:link w:val="Textocomentario"/>
    <w:uiPriority w:val="99"/>
    <w:rsid w:val="00251649"/>
    <w:rPr>
      <w:sz w:val="20"/>
      <w:szCs w:val="20"/>
    </w:rPr>
  </w:style>
  <w:style w:type="character" w:styleId="Hipervnculo">
    <w:name w:val="Hyperlink"/>
    <w:basedOn w:val="Fuentedeprrafopredeter"/>
    <w:uiPriority w:val="99"/>
    <w:unhideWhenUsed/>
    <w:rsid w:val="00251649"/>
    <w:rPr>
      <w:color w:val="0000FF" w:themeColor="hyperlink"/>
      <w:u w:val="single"/>
    </w:rPr>
  </w:style>
  <w:style w:type="paragraph" w:styleId="Asuntodelcomentario">
    <w:name w:val="annotation subject"/>
    <w:basedOn w:val="Textocomentario"/>
    <w:next w:val="Textocomentario"/>
    <w:link w:val="AsuntodelcomentarioCar"/>
    <w:uiPriority w:val="99"/>
    <w:semiHidden/>
    <w:unhideWhenUsed/>
    <w:rsid w:val="00251649"/>
    <w:pPr>
      <w:spacing w:after="0"/>
    </w:pPr>
    <w:rPr>
      <w:rFonts w:eastAsiaTheme="minorEastAsia"/>
      <w:b/>
      <w:bCs/>
      <w:lang w:val="es-ES_tradnl"/>
    </w:rPr>
  </w:style>
  <w:style w:type="character" w:customStyle="1" w:styleId="AsuntodelcomentarioCar">
    <w:name w:val="Asunto del comentario Car"/>
    <w:basedOn w:val="TextocomentarioCar"/>
    <w:link w:val="Asuntodelcomentario"/>
    <w:uiPriority w:val="99"/>
    <w:semiHidden/>
    <w:rsid w:val="00251649"/>
    <w:rPr>
      <w:rFonts w:eastAsiaTheme="minorEastAsia"/>
      <w:b/>
      <w:bCs/>
      <w:sz w:val="20"/>
      <w:szCs w:val="20"/>
      <w:lang w:val="es-ES_tradnl"/>
    </w:rPr>
  </w:style>
  <w:style w:type="character" w:customStyle="1" w:styleId="normaltextrun">
    <w:name w:val="normaltextrun"/>
    <w:basedOn w:val="Fuentedeprrafopredeter"/>
    <w:rsid w:val="00251649"/>
  </w:style>
  <w:style w:type="character" w:customStyle="1" w:styleId="Mencinsinresolver1">
    <w:name w:val="Mención sin resolver1"/>
    <w:basedOn w:val="Fuentedeprrafopredeter"/>
    <w:uiPriority w:val="99"/>
    <w:semiHidden/>
    <w:unhideWhenUsed/>
    <w:rsid w:val="00251649"/>
    <w:rPr>
      <w:color w:val="605E5C"/>
      <w:shd w:val="clear" w:color="auto" w:fill="E1DFDD"/>
    </w:rPr>
  </w:style>
  <w:style w:type="numbering" w:customStyle="1" w:styleId="WW8Num710">
    <w:name w:val="WW8Num710"/>
    <w:basedOn w:val="Sinlista"/>
    <w:rsid w:val="00251649"/>
    <w:pPr>
      <w:numPr>
        <w:numId w:val="30"/>
      </w:numPr>
    </w:pPr>
  </w:style>
  <w:style w:type="paragraph" w:styleId="Revisin">
    <w:name w:val="Revision"/>
    <w:hidden/>
    <w:uiPriority w:val="99"/>
    <w:semiHidden/>
    <w:rsid w:val="007B1CBB"/>
    <w:pPr>
      <w:spacing w:after="0" w:line="240" w:lineRule="auto"/>
    </w:pPr>
    <w:rPr>
      <w:rFonts w:eastAsiaTheme="minorEastAsia"/>
      <w:sz w:val="24"/>
      <w:szCs w:val="24"/>
      <w:lang w:val="es-ES_tradnl"/>
    </w:rPr>
  </w:style>
  <w:style w:type="character" w:customStyle="1" w:styleId="Mencinsinresolver2">
    <w:name w:val="Mención sin resolver2"/>
    <w:basedOn w:val="Fuentedeprrafopredeter"/>
    <w:uiPriority w:val="99"/>
    <w:semiHidden/>
    <w:unhideWhenUsed/>
    <w:rsid w:val="00071A5C"/>
    <w:rPr>
      <w:color w:val="605E5C"/>
      <w:shd w:val="clear" w:color="auto" w:fill="E1DFDD"/>
    </w:rPr>
  </w:style>
  <w:style w:type="table" w:customStyle="1" w:styleId="Tablaconcuadrcula18">
    <w:name w:val="Tabla con cuadrícula18"/>
    <w:basedOn w:val="Tablanormal"/>
    <w:next w:val="Tablaconcuadrcula"/>
    <w:uiPriority w:val="59"/>
    <w:rsid w:val="00654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cinsinresolver3">
    <w:name w:val="Mención sin resolver3"/>
    <w:basedOn w:val="Fuentedeprrafopredeter"/>
    <w:uiPriority w:val="99"/>
    <w:semiHidden/>
    <w:unhideWhenUsed/>
    <w:rsid w:val="006F44A2"/>
    <w:rPr>
      <w:color w:val="605E5C"/>
      <w:shd w:val="clear" w:color="auto" w:fill="E1DFDD"/>
    </w:rPr>
  </w:style>
  <w:style w:type="character" w:customStyle="1" w:styleId="Mencinsinresolver4">
    <w:name w:val="Mención sin resolver4"/>
    <w:basedOn w:val="Fuentedeprrafopredeter"/>
    <w:uiPriority w:val="99"/>
    <w:semiHidden/>
    <w:unhideWhenUsed/>
    <w:rsid w:val="00FB7EF6"/>
    <w:rPr>
      <w:color w:val="605E5C"/>
      <w:shd w:val="clear" w:color="auto" w:fill="E1DFDD"/>
    </w:rPr>
  </w:style>
  <w:style w:type="character" w:customStyle="1" w:styleId="UnresolvedMention">
    <w:name w:val="Unresolved Mention"/>
    <w:basedOn w:val="Fuentedeprrafopredeter"/>
    <w:uiPriority w:val="99"/>
    <w:semiHidden/>
    <w:unhideWhenUsed/>
    <w:rsid w:val="00C82C0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7F"/>
    <w:pPr>
      <w:spacing w:after="0" w:line="240" w:lineRule="auto"/>
    </w:pPr>
    <w:rPr>
      <w:rFonts w:eastAsiaTheme="minorEastAsia"/>
      <w:sz w:val="24"/>
      <w:szCs w:val="24"/>
      <w:lang w:val="es-ES_tradnl"/>
    </w:rPr>
  </w:style>
  <w:style w:type="paragraph" w:styleId="Ttulo1">
    <w:name w:val="heading 1"/>
    <w:basedOn w:val="Normal"/>
    <w:next w:val="Normal"/>
    <w:link w:val="Ttulo1Car"/>
    <w:uiPriority w:val="9"/>
    <w:qFormat/>
    <w:rsid w:val="0025164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b1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character" w:customStyle="1" w:styleId="Ttulo1Car">
    <w:name w:val="Título 1 Car"/>
    <w:basedOn w:val="Fuentedeprrafopredeter"/>
    <w:link w:val="Ttulo1"/>
    <w:uiPriority w:val="9"/>
    <w:rsid w:val="00251649"/>
    <w:rPr>
      <w:rFonts w:asciiTheme="majorHAnsi" w:eastAsiaTheme="majorEastAsia" w:hAnsiTheme="majorHAnsi" w:cstheme="majorBidi"/>
      <w:color w:val="365F91" w:themeColor="accent1" w:themeShade="BF"/>
      <w:sz w:val="32"/>
      <w:szCs w:val="32"/>
      <w:lang w:val="es-ES_tradnl"/>
    </w:rPr>
  </w:style>
  <w:style w:type="paragraph" w:customStyle="1" w:styleId="Default">
    <w:name w:val="Default"/>
    <w:rsid w:val="00251649"/>
    <w:pPr>
      <w:autoSpaceDE w:val="0"/>
      <w:autoSpaceDN w:val="0"/>
      <w:adjustRightInd w:val="0"/>
      <w:spacing w:after="0" w:line="240" w:lineRule="auto"/>
    </w:pPr>
    <w:rPr>
      <w:rFonts w:ascii="Arial" w:hAnsi="Arial" w:cs="Arial"/>
      <w:color w:val="000000"/>
      <w:sz w:val="24"/>
      <w:szCs w:val="24"/>
    </w:rPr>
  </w:style>
  <w:style w:type="table" w:customStyle="1" w:styleId="Tablaconcuadrcula3">
    <w:name w:val="Tabla con cuadrícula3"/>
    <w:basedOn w:val="Tablanormal"/>
    <w:next w:val="Tablaconcuadrcula"/>
    <w:uiPriority w:val="59"/>
    <w:rsid w:val="002516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sid w:val="00251649"/>
    <w:rPr>
      <w:sz w:val="16"/>
      <w:szCs w:val="16"/>
    </w:rPr>
  </w:style>
  <w:style w:type="paragraph" w:styleId="Textocomentario">
    <w:name w:val="annotation text"/>
    <w:basedOn w:val="Normal"/>
    <w:link w:val="TextocomentarioCar"/>
    <w:uiPriority w:val="99"/>
    <w:unhideWhenUsed/>
    <w:rsid w:val="00251649"/>
    <w:pPr>
      <w:spacing w:after="200"/>
    </w:pPr>
    <w:rPr>
      <w:rFonts w:eastAsiaTheme="minorHAnsi"/>
      <w:sz w:val="20"/>
      <w:szCs w:val="20"/>
      <w:lang w:val="es-MX"/>
    </w:rPr>
  </w:style>
  <w:style w:type="character" w:customStyle="1" w:styleId="TextocomentarioCar">
    <w:name w:val="Texto comentario Car"/>
    <w:basedOn w:val="Fuentedeprrafopredeter"/>
    <w:link w:val="Textocomentario"/>
    <w:uiPriority w:val="99"/>
    <w:rsid w:val="00251649"/>
    <w:rPr>
      <w:sz w:val="20"/>
      <w:szCs w:val="20"/>
    </w:rPr>
  </w:style>
  <w:style w:type="character" w:styleId="Hipervnculo">
    <w:name w:val="Hyperlink"/>
    <w:basedOn w:val="Fuentedeprrafopredeter"/>
    <w:uiPriority w:val="99"/>
    <w:unhideWhenUsed/>
    <w:rsid w:val="00251649"/>
    <w:rPr>
      <w:color w:val="0000FF" w:themeColor="hyperlink"/>
      <w:u w:val="single"/>
    </w:rPr>
  </w:style>
  <w:style w:type="paragraph" w:styleId="Asuntodelcomentario">
    <w:name w:val="annotation subject"/>
    <w:basedOn w:val="Textocomentario"/>
    <w:next w:val="Textocomentario"/>
    <w:link w:val="AsuntodelcomentarioCar"/>
    <w:uiPriority w:val="99"/>
    <w:semiHidden/>
    <w:unhideWhenUsed/>
    <w:rsid w:val="00251649"/>
    <w:pPr>
      <w:spacing w:after="0"/>
    </w:pPr>
    <w:rPr>
      <w:rFonts w:eastAsiaTheme="minorEastAsia"/>
      <w:b/>
      <w:bCs/>
      <w:lang w:val="es-ES_tradnl"/>
    </w:rPr>
  </w:style>
  <w:style w:type="character" w:customStyle="1" w:styleId="AsuntodelcomentarioCar">
    <w:name w:val="Asunto del comentario Car"/>
    <w:basedOn w:val="TextocomentarioCar"/>
    <w:link w:val="Asuntodelcomentario"/>
    <w:uiPriority w:val="99"/>
    <w:semiHidden/>
    <w:rsid w:val="00251649"/>
    <w:rPr>
      <w:rFonts w:eastAsiaTheme="minorEastAsia"/>
      <w:b/>
      <w:bCs/>
      <w:sz w:val="20"/>
      <w:szCs w:val="20"/>
      <w:lang w:val="es-ES_tradnl"/>
    </w:rPr>
  </w:style>
  <w:style w:type="character" w:customStyle="1" w:styleId="normaltextrun">
    <w:name w:val="normaltextrun"/>
    <w:basedOn w:val="Fuentedeprrafopredeter"/>
    <w:rsid w:val="00251649"/>
  </w:style>
  <w:style w:type="character" w:customStyle="1" w:styleId="Mencinsinresolver1">
    <w:name w:val="Mención sin resolver1"/>
    <w:basedOn w:val="Fuentedeprrafopredeter"/>
    <w:uiPriority w:val="99"/>
    <w:semiHidden/>
    <w:unhideWhenUsed/>
    <w:rsid w:val="00251649"/>
    <w:rPr>
      <w:color w:val="605E5C"/>
      <w:shd w:val="clear" w:color="auto" w:fill="E1DFDD"/>
    </w:rPr>
  </w:style>
  <w:style w:type="numbering" w:customStyle="1" w:styleId="WW8Num710">
    <w:name w:val="WW8Num710"/>
    <w:basedOn w:val="Sinlista"/>
    <w:rsid w:val="00251649"/>
    <w:pPr>
      <w:numPr>
        <w:numId w:val="30"/>
      </w:numPr>
    </w:pPr>
  </w:style>
  <w:style w:type="paragraph" w:styleId="Revisin">
    <w:name w:val="Revision"/>
    <w:hidden/>
    <w:uiPriority w:val="99"/>
    <w:semiHidden/>
    <w:rsid w:val="007B1CBB"/>
    <w:pPr>
      <w:spacing w:after="0" w:line="240" w:lineRule="auto"/>
    </w:pPr>
    <w:rPr>
      <w:rFonts w:eastAsiaTheme="minorEastAsia"/>
      <w:sz w:val="24"/>
      <w:szCs w:val="24"/>
      <w:lang w:val="es-ES_tradnl"/>
    </w:rPr>
  </w:style>
  <w:style w:type="character" w:customStyle="1" w:styleId="Mencinsinresolver2">
    <w:name w:val="Mención sin resolver2"/>
    <w:basedOn w:val="Fuentedeprrafopredeter"/>
    <w:uiPriority w:val="99"/>
    <w:semiHidden/>
    <w:unhideWhenUsed/>
    <w:rsid w:val="00071A5C"/>
    <w:rPr>
      <w:color w:val="605E5C"/>
      <w:shd w:val="clear" w:color="auto" w:fill="E1DFDD"/>
    </w:rPr>
  </w:style>
  <w:style w:type="table" w:customStyle="1" w:styleId="Tablaconcuadrcula18">
    <w:name w:val="Tabla con cuadrícula18"/>
    <w:basedOn w:val="Tablanormal"/>
    <w:next w:val="Tablaconcuadrcula"/>
    <w:uiPriority w:val="59"/>
    <w:rsid w:val="00654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cinsinresolver3">
    <w:name w:val="Mención sin resolver3"/>
    <w:basedOn w:val="Fuentedeprrafopredeter"/>
    <w:uiPriority w:val="99"/>
    <w:semiHidden/>
    <w:unhideWhenUsed/>
    <w:rsid w:val="006F44A2"/>
    <w:rPr>
      <w:color w:val="605E5C"/>
      <w:shd w:val="clear" w:color="auto" w:fill="E1DFDD"/>
    </w:rPr>
  </w:style>
  <w:style w:type="character" w:customStyle="1" w:styleId="Mencinsinresolver4">
    <w:name w:val="Mención sin resolver4"/>
    <w:basedOn w:val="Fuentedeprrafopredeter"/>
    <w:uiPriority w:val="99"/>
    <w:semiHidden/>
    <w:unhideWhenUsed/>
    <w:rsid w:val="00FB7EF6"/>
    <w:rPr>
      <w:color w:val="605E5C"/>
      <w:shd w:val="clear" w:color="auto" w:fill="E1DFDD"/>
    </w:rPr>
  </w:style>
  <w:style w:type="character" w:customStyle="1" w:styleId="UnresolvedMention">
    <w:name w:val="Unresolved Mention"/>
    <w:basedOn w:val="Fuentedeprrafopredeter"/>
    <w:uiPriority w:val="99"/>
    <w:semiHidden/>
    <w:unhideWhenUsed/>
    <w:rsid w:val="00C82C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815419">
      <w:bodyDiv w:val="1"/>
      <w:marLeft w:val="0"/>
      <w:marRight w:val="0"/>
      <w:marTop w:val="0"/>
      <w:marBottom w:val="0"/>
      <w:divBdr>
        <w:top w:val="none" w:sz="0" w:space="0" w:color="auto"/>
        <w:left w:val="none" w:sz="0" w:space="0" w:color="auto"/>
        <w:bottom w:val="none" w:sz="0" w:space="0" w:color="auto"/>
        <w:right w:val="none" w:sz="0" w:space="0" w:color="auto"/>
      </w:divBdr>
    </w:div>
    <w:div w:id="1380397223">
      <w:bodyDiv w:val="1"/>
      <w:marLeft w:val="0"/>
      <w:marRight w:val="0"/>
      <w:marTop w:val="0"/>
      <w:marBottom w:val="0"/>
      <w:divBdr>
        <w:top w:val="none" w:sz="0" w:space="0" w:color="auto"/>
        <w:left w:val="none" w:sz="0" w:space="0" w:color="auto"/>
        <w:bottom w:val="none" w:sz="0" w:space="0" w:color="auto"/>
        <w:right w:val="none" w:sz="0" w:space="0" w:color="auto"/>
      </w:divBdr>
    </w:div>
    <w:div w:id="1487015697">
      <w:bodyDiv w:val="1"/>
      <w:marLeft w:val="0"/>
      <w:marRight w:val="0"/>
      <w:marTop w:val="0"/>
      <w:marBottom w:val="0"/>
      <w:divBdr>
        <w:top w:val="none" w:sz="0" w:space="0" w:color="auto"/>
        <w:left w:val="none" w:sz="0" w:space="0" w:color="auto"/>
        <w:bottom w:val="none" w:sz="0" w:space="0" w:color="auto"/>
        <w:right w:val="none" w:sz="0" w:space="0" w:color="auto"/>
      </w:divBdr>
    </w:div>
    <w:div w:id="1553345813">
      <w:bodyDiv w:val="1"/>
      <w:marLeft w:val="0"/>
      <w:marRight w:val="0"/>
      <w:marTop w:val="0"/>
      <w:marBottom w:val="0"/>
      <w:divBdr>
        <w:top w:val="none" w:sz="0" w:space="0" w:color="auto"/>
        <w:left w:val="none" w:sz="0" w:space="0" w:color="auto"/>
        <w:bottom w:val="none" w:sz="0" w:space="0" w:color="auto"/>
        <w:right w:val="none" w:sz="0" w:space="0" w:color="auto"/>
      </w:divBdr>
    </w:div>
    <w:div w:id="1589119717">
      <w:bodyDiv w:val="1"/>
      <w:marLeft w:val="0"/>
      <w:marRight w:val="0"/>
      <w:marTop w:val="0"/>
      <w:marBottom w:val="0"/>
      <w:divBdr>
        <w:top w:val="none" w:sz="0" w:space="0" w:color="auto"/>
        <w:left w:val="none" w:sz="0" w:space="0" w:color="auto"/>
        <w:bottom w:val="none" w:sz="0" w:space="0" w:color="auto"/>
        <w:right w:val="none" w:sz="0" w:space="0" w:color="auto"/>
      </w:divBdr>
    </w:div>
    <w:div w:id="193616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610CC-2DDA-4B5A-86DE-618D3EF4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61</Pages>
  <Words>20008</Words>
  <Characters>110046</Characters>
  <Application>Microsoft Office Word</Application>
  <DocSecurity>0</DocSecurity>
  <Lines>917</Lines>
  <Paragraphs>259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Rodriguez Dorantes</dc:creator>
  <cp:keywords/>
  <dc:description/>
  <cp:lastModifiedBy>Yazmin Leon Victoriano</cp:lastModifiedBy>
  <cp:revision>12</cp:revision>
  <cp:lastPrinted>2025-10-31T20:09:00Z</cp:lastPrinted>
  <dcterms:created xsi:type="dcterms:W3CDTF">2025-10-01T16:16:00Z</dcterms:created>
  <dcterms:modified xsi:type="dcterms:W3CDTF">2025-11-21T21:23:00Z</dcterms:modified>
</cp:coreProperties>
</file>